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19652DB0" w:rsidR="00C539B0" w:rsidRPr="00312FAC" w:rsidRDefault="00C539B0" w:rsidP="00C539B0">
      <w:pPr>
        <w:tabs>
          <w:tab w:val="right" w:pos="10000"/>
        </w:tabs>
        <w:spacing w:after="0"/>
        <w:rPr>
          <w:b/>
          <w:sz w:val="24"/>
          <w:szCs w:val="24"/>
        </w:rPr>
      </w:pPr>
      <w:r w:rsidRPr="00312FAC">
        <w:rPr>
          <w:b/>
          <w:sz w:val="24"/>
          <w:szCs w:val="24"/>
        </w:rPr>
        <w:t xml:space="preserve">3GPP TSG-RAN </w:t>
      </w:r>
      <w:r w:rsidR="0011379C" w:rsidRPr="00312FAC">
        <w:rPr>
          <w:b/>
          <w:sz w:val="24"/>
          <w:szCs w:val="24"/>
        </w:rPr>
        <w:t>WG1</w:t>
      </w:r>
      <w:r w:rsidR="00433B47" w:rsidRPr="00312FAC">
        <w:rPr>
          <w:b/>
          <w:sz w:val="24"/>
          <w:szCs w:val="24"/>
        </w:rPr>
        <w:t xml:space="preserve"> </w:t>
      </w:r>
      <w:r w:rsidR="003F69D2" w:rsidRPr="00312FAC">
        <w:rPr>
          <w:b/>
          <w:sz w:val="24"/>
          <w:szCs w:val="24"/>
        </w:rPr>
        <w:t>#9</w:t>
      </w:r>
      <w:r w:rsidR="00404B3F" w:rsidRPr="00312FAC">
        <w:rPr>
          <w:b/>
          <w:sz w:val="24"/>
          <w:szCs w:val="24"/>
        </w:rPr>
        <w:t>2</w:t>
      </w:r>
      <w:r w:rsidRPr="00312FAC">
        <w:rPr>
          <w:b/>
          <w:sz w:val="24"/>
          <w:szCs w:val="24"/>
        </w:rPr>
        <w:tab/>
      </w:r>
      <w:r w:rsidR="005B4D59" w:rsidRPr="005B4D59">
        <w:rPr>
          <w:b/>
          <w:sz w:val="24"/>
          <w:szCs w:val="24"/>
        </w:rPr>
        <w:t>R1-1802851</w:t>
      </w:r>
    </w:p>
    <w:p w14:paraId="4405AC25" w14:textId="2E831CCB" w:rsidR="00433B47" w:rsidRPr="00312FAC" w:rsidRDefault="00F8317F" w:rsidP="00433B47">
      <w:pPr>
        <w:tabs>
          <w:tab w:val="center" w:pos="4536"/>
          <w:tab w:val="right" w:pos="9072"/>
        </w:tabs>
        <w:spacing w:after="0"/>
        <w:rPr>
          <w:rFonts w:eastAsia="MS Mincho"/>
          <w:b/>
          <w:bCs/>
          <w:sz w:val="24"/>
          <w:szCs w:val="24"/>
          <w:lang w:eastAsia="ja-JP"/>
        </w:rPr>
      </w:pPr>
      <w:r w:rsidRPr="00312FAC">
        <w:rPr>
          <w:b/>
          <w:bCs/>
          <w:sz w:val="24"/>
          <w:szCs w:val="24"/>
        </w:rPr>
        <w:t>February</w:t>
      </w:r>
      <w:r w:rsidR="003F4789" w:rsidRPr="00312FAC">
        <w:rPr>
          <w:b/>
          <w:bCs/>
          <w:sz w:val="24"/>
          <w:szCs w:val="24"/>
        </w:rPr>
        <w:t xml:space="preserve"> 2</w:t>
      </w:r>
      <w:r w:rsidRPr="00312FAC">
        <w:rPr>
          <w:b/>
          <w:bCs/>
          <w:sz w:val="24"/>
          <w:szCs w:val="24"/>
        </w:rPr>
        <w:t>6</w:t>
      </w:r>
      <w:r w:rsidR="003F4789" w:rsidRPr="00312FAC">
        <w:rPr>
          <w:b/>
          <w:bCs/>
          <w:sz w:val="24"/>
          <w:szCs w:val="24"/>
        </w:rPr>
        <w:t xml:space="preserve"> – </w:t>
      </w:r>
      <w:r w:rsidRPr="00312FAC">
        <w:rPr>
          <w:b/>
          <w:bCs/>
          <w:sz w:val="24"/>
          <w:szCs w:val="24"/>
        </w:rPr>
        <w:t>March</w:t>
      </w:r>
      <w:r w:rsidR="003F4789" w:rsidRPr="00312FAC">
        <w:rPr>
          <w:b/>
          <w:bCs/>
          <w:sz w:val="24"/>
          <w:szCs w:val="24"/>
        </w:rPr>
        <w:t xml:space="preserve"> </w:t>
      </w:r>
      <w:r w:rsidRPr="00312FAC">
        <w:rPr>
          <w:b/>
          <w:bCs/>
          <w:sz w:val="24"/>
          <w:szCs w:val="24"/>
        </w:rPr>
        <w:t>2</w:t>
      </w:r>
      <w:r w:rsidR="003F69D2" w:rsidRPr="00312FAC">
        <w:rPr>
          <w:b/>
          <w:bCs/>
          <w:sz w:val="24"/>
          <w:szCs w:val="24"/>
        </w:rPr>
        <w:t>,</w:t>
      </w:r>
      <w:r w:rsidR="00433B47" w:rsidRPr="00312FAC">
        <w:rPr>
          <w:b/>
          <w:bCs/>
          <w:sz w:val="24"/>
          <w:szCs w:val="24"/>
        </w:rPr>
        <w:t xml:space="preserve"> 201</w:t>
      </w:r>
      <w:r w:rsidRPr="00312FAC">
        <w:rPr>
          <w:rFonts w:eastAsia="MS Mincho"/>
          <w:b/>
          <w:bCs/>
          <w:sz w:val="24"/>
          <w:szCs w:val="24"/>
          <w:lang w:eastAsia="ja-JP"/>
        </w:rPr>
        <w:t>8</w:t>
      </w:r>
    </w:p>
    <w:p w14:paraId="28A9D42B" w14:textId="0BC055BD" w:rsidR="00433B47" w:rsidRPr="00312FAC" w:rsidRDefault="00EF0138" w:rsidP="00433B47">
      <w:pPr>
        <w:spacing w:after="0"/>
        <w:jc w:val="both"/>
        <w:rPr>
          <w:b/>
          <w:sz w:val="24"/>
          <w:szCs w:val="24"/>
        </w:rPr>
      </w:pPr>
      <w:r w:rsidRPr="00312FAC">
        <w:rPr>
          <w:b/>
          <w:sz w:val="24"/>
          <w:szCs w:val="24"/>
        </w:rPr>
        <w:t>Athens</w:t>
      </w:r>
      <w:r w:rsidR="000D2642" w:rsidRPr="00312FAC">
        <w:rPr>
          <w:b/>
          <w:sz w:val="24"/>
          <w:szCs w:val="24"/>
        </w:rPr>
        <w:t xml:space="preserve">, </w:t>
      </w:r>
      <w:r w:rsidRPr="00312FAC">
        <w:rPr>
          <w:b/>
          <w:sz w:val="24"/>
          <w:szCs w:val="24"/>
        </w:rPr>
        <w:t>Greece</w:t>
      </w:r>
    </w:p>
    <w:p w14:paraId="0FF7EEB0" w14:textId="77777777" w:rsidR="00F15C93" w:rsidRPr="00312FAC" w:rsidRDefault="00F15C93" w:rsidP="00F15C93">
      <w:pPr>
        <w:pStyle w:val="Footer"/>
        <w:jc w:val="both"/>
        <w:rPr>
          <w:rFonts w:ascii="Times New Roman" w:hAnsi="Times New Roman"/>
          <w:i w:val="0"/>
          <w:noProof w:val="0"/>
        </w:rPr>
      </w:pPr>
    </w:p>
    <w:p w14:paraId="358C9AA6" w14:textId="3FB7887E" w:rsidR="00F15C93" w:rsidRPr="00312FAC" w:rsidRDefault="00F15C93" w:rsidP="00F15C93">
      <w:pPr>
        <w:tabs>
          <w:tab w:val="left" w:pos="1985"/>
        </w:tabs>
        <w:jc w:val="both"/>
        <w:rPr>
          <w:b/>
          <w:sz w:val="24"/>
        </w:rPr>
      </w:pPr>
      <w:r w:rsidRPr="00312FAC">
        <w:rPr>
          <w:b/>
          <w:sz w:val="24"/>
        </w:rPr>
        <w:t>Agenda item:</w:t>
      </w:r>
      <w:r w:rsidRPr="00312FAC">
        <w:rPr>
          <w:b/>
          <w:sz w:val="24"/>
        </w:rPr>
        <w:tab/>
      </w:r>
      <w:bookmarkStart w:id="0" w:name="Source"/>
      <w:bookmarkEnd w:id="0"/>
      <w:r w:rsidR="003F69D2" w:rsidRPr="00312FAC">
        <w:rPr>
          <w:b/>
          <w:sz w:val="24"/>
        </w:rPr>
        <w:t>7</w:t>
      </w:r>
      <w:r w:rsidR="00DB0038" w:rsidRPr="00312FAC">
        <w:rPr>
          <w:b/>
          <w:sz w:val="24"/>
        </w:rPr>
        <w:t>.2.1</w:t>
      </w:r>
    </w:p>
    <w:p w14:paraId="612BAA7D" w14:textId="77777777" w:rsidR="004C7081" w:rsidRPr="00312FAC" w:rsidRDefault="004C7081" w:rsidP="004C7081">
      <w:pPr>
        <w:tabs>
          <w:tab w:val="left" w:pos="1985"/>
        </w:tabs>
        <w:jc w:val="both"/>
        <w:rPr>
          <w:sz w:val="24"/>
        </w:rPr>
      </w:pPr>
      <w:r w:rsidRPr="00312FAC">
        <w:rPr>
          <w:b/>
          <w:sz w:val="24"/>
        </w:rPr>
        <w:t xml:space="preserve">Source: </w:t>
      </w:r>
      <w:r w:rsidRPr="00312FAC">
        <w:rPr>
          <w:b/>
          <w:sz w:val="24"/>
        </w:rPr>
        <w:tab/>
      </w:r>
      <w:r w:rsidRPr="00312FAC">
        <w:rPr>
          <w:sz w:val="24"/>
        </w:rPr>
        <w:t>Qualcomm Incorporated</w:t>
      </w:r>
    </w:p>
    <w:p w14:paraId="633872E5" w14:textId="64B80B8C" w:rsidR="004C7081" w:rsidRPr="00312FAC" w:rsidRDefault="004C7081" w:rsidP="004C7081">
      <w:pPr>
        <w:ind w:left="1988" w:hanging="1988"/>
        <w:rPr>
          <w:sz w:val="24"/>
        </w:rPr>
      </w:pPr>
      <w:r w:rsidRPr="00312FAC">
        <w:rPr>
          <w:b/>
          <w:sz w:val="24"/>
        </w:rPr>
        <w:t>Title:</w:t>
      </w:r>
      <w:r w:rsidRPr="00312FAC">
        <w:rPr>
          <w:sz w:val="24"/>
        </w:rPr>
        <w:t xml:space="preserve"> </w:t>
      </w:r>
      <w:r w:rsidRPr="00312FAC">
        <w:rPr>
          <w:sz w:val="22"/>
        </w:rPr>
        <w:tab/>
      </w:r>
      <w:r w:rsidR="00AF52C2" w:rsidRPr="00AF52C2">
        <w:rPr>
          <w:sz w:val="22"/>
        </w:rPr>
        <w:t>Considerations for CQI and MCS for URLLC</w:t>
      </w:r>
    </w:p>
    <w:p w14:paraId="079CB434" w14:textId="77777777" w:rsidR="004C7081" w:rsidRPr="00312FAC" w:rsidRDefault="004C7081" w:rsidP="004C7081">
      <w:pPr>
        <w:ind w:left="1988" w:hanging="1988"/>
        <w:jc w:val="both"/>
        <w:rPr>
          <w:sz w:val="24"/>
        </w:rPr>
      </w:pPr>
      <w:r w:rsidRPr="00312FAC">
        <w:rPr>
          <w:b/>
          <w:sz w:val="24"/>
        </w:rPr>
        <w:t>Document for:</w:t>
      </w:r>
      <w:r w:rsidRPr="00312FAC">
        <w:rPr>
          <w:sz w:val="24"/>
        </w:rPr>
        <w:tab/>
      </w:r>
      <w:bookmarkStart w:id="1" w:name="DocumentFor"/>
      <w:bookmarkEnd w:id="1"/>
      <w:r w:rsidRPr="00312FAC">
        <w:rPr>
          <w:sz w:val="24"/>
        </w:rPr>
        <w:t>Discussion/Decision</w:t>
      </w:r>
    </w:p>
    <w:p w14:paraId="62550C6E" w14:textId="49AC06A6" w:rsidR="00C34C05" w:rsidRDefault="00FD6A3D" w:rsidP="009043F8">
      <w:pPr>
        <w:pStyle w:val="Heading1"/>
      </w:pPr>
      <w:r w:rsidRPr="009043F8">
        <w:t>Introduction</w:t>
      </w:r>
    </w:p>
    <w:p w14:paraId="64A8A1C6" w14:textId="60E35D2F" w:rsidR="00FC1E4A" w:rsidRDefault="00FC1E4A" w:rsidP="009C1E42">
      <w:pPr>
        <w:jc w:val="both"/>
        <w:rPr>
          <w:lang w:val="en-GB"/>
        </w:rPr>
      </w:pPr>
      <w:r>
        <w:rPr>
          <w:bCs/>
        </w:rPr>
        <w:t>The following was</w:t>
      </w:r>
      <w:r w:rsidR="007378FE" w:rsidRPr="00825E63">
        <w:rPr>
          <w:bCs/>
        </w:rPr>
        <w:t xml:space="preserve"> agreed in </w:t>
      </w:r>
      <w:r w:rsidR="009C1E42">
        <w:rPr>
          <w:bCs/>
        </w:rPr>
        <w:t xml:space="preserve">the </w:t>
      </w:r>
      <w:r w:rsidR="007378FE" w:rsidRPr="00825E63">
        <w:rPr>
          <w:bCs/>
        </w:rPr>
        <w:t>R</w:t>
      </w:r>
      <w:r w:rsidR="009C1E42">
        <w:rPr>
          <w:bCs/>
        </w:rPr>
        <w:t>AN</w:t>
      </w:r>
      <w:r w:rsidR="007378FE" w:rsidRPr="00825E63">
        <w:rPr>
          <w:bCs/>
        </w:rPr>
        <w:t>1 #90bis meeting [1]</w:t>
      </w:r>
      <w:r>
        <w:rPr>
          <w:bCs/>
        </w:rPr>
        <w:t>:</w:t>
      </w:r>
    </w:p>
    <w:p w14:paraId="415BDFF5" w14:textId="77777777" w:rsidR="00FC1E4A" w:rsidRPr="00881A85" w:rsidRDefault="00FC1E4A" w:rsidP="006C47EB">
      <w:pPr>
        <w:ind w:left="288"/>
        <w:jc w:val="both"/>
        <w:rPr>
          <w:b/>
          <w:highlight w:val="green"/>
        </w:rPr>
      </w:pPr>
      <w:r w:rsidRPr="00881A85">
        <w:rPr>
          <w:b/>
          <w:highlight w:val="green"/>
        </w:rPr>
        <w:t>Agreement:</w:t>
      </w:r>
    </w:p>
    <w:p w14:paraId="7CAB8D3F" w14:textId="77777777" w:rsidR="00FC1E4A" w:rsidRPr="00881A85" w:rsidRDefault="00FC1E4A" w:rsidP="006C47EB">
      <w:pPr>
        <w:pStyle w:val="RAN1bullet1"/>
        <w:ind w:left="288"/>
      </w:pPr>
      <w:r w:rsidRPr="00881A85">
        <w:t>N separate CQI table(s) are supported for URLLC</w:t>
      </w:r>
    </w:p>
    <w:p w14:paraId="5C56A285" w14:textId="77777777" w:rsidR="00FC1E4A" w:rsidRPr="00881A85" w:rsidRDefault="00FC1E4A" w:rsidP="006C47EB">
      <w:pPr>
        <w:pStyle w:val="RAN1bullet2"/>
        <w:ind w:left="1728"/>
      </w:pPr>
      <w:proofErr w:type="spellStart"/>
      <w:r w:rsidRPr="00881A85">
        <w:t>Downselect</w:t>
      </w:r>
      <w:proofErr w:type="spellEnd"/>
      <w:r w:rsidRPr="00881A85">
        <w:t xml:space="preserve"> the value of N between 1 or 2</w:t>
      </w:r>
    </w:p>
    <w:p w14:paraId="02A5B33E" w14:textId="77777777" w:rsidR="00FC1E4A" w:rsidRPr="00881A85" w:rsidRDefault="00FC1E4A" w:rsidP="006C47EB">
      <w:pPr>
        <w:pStyle w:val="RAN1bullet1"/>
        <w:ind w:left="288"/>
      </w:pPr>
      <w:r w:rsidRPr="00881A85">
        <w:t>Two target BLER are supported for URLLC</w:t>
      </w:r>
    </w:p>
    <w:p w14:paraId="29DA0CB8" w14:textId="77777777" w:rsidR="00FC1E4A" w:rsidRPr="00881A85" w:rsidRDefault="00FC1E4A" w:rsidP="006C47EB">
      <w:pPr>
        <w:pStyle w:val="RAN1bullet2"/>
        <w:ind w:left="1728"/>
      </w:pPr>
      <w:r w:rsidRPr="00881A85">
        <w:t xml:space="preserve">Note: RRC </w:t>
      </w:r>
      <w:proofErr w:type="spellStart"/>
      <w:r w:rsidRPr="00881A85">
        <w:t>signalling</w:t>
      </w:r>
      <w:proofErr w:type="spellEnd"/>
      <w:r w:rsidRPr="00881A85">
        <w:t xml:space="preserve"> is used by </w:t>
      </w:r>
      <w:proofErr w:type="spellStart"/>
      <w:r w:rsidRPr="00881A85">
        <w:t>gNB</w:t>
      </w:r>
      <w:proofErr w:type="spellEnd"/>
      <w:r w:rsidRPr="00881A85">
        <w:t xml:space="preserve"> to select one of the two target BLER</w:t>
      </w:r>
    </w:p>
    <w:p w14:paraId="2D26B55B" w14:textId="77777777" w:rsidR="00FC1E4A" w:rsidRPr="00881A85" w:rsidRDefault="00FC1E4A" w:rsidP="006C47EB">
      <w:pPr>
        <w:pStyle w:val="RAN1bullet2"/>
        <w:ind w:left="1728"/>
      </w:pPr>
      <w:r w:rsidRPr="00881A85">
        <w:t xml:space="preserve">Note: The configuration of target BLER or CQI table is part of CSI report setting </w:t>
      </w:r>
    </w:p>
    <w:p w14:paraId="3E7C3E74" w14:textId="35B1E8E0" w:rsidR="00C711DA" w:rsidRDefault="00C711DA" w:rsidP="009C1E42">
      <w:pPr>
        <w:jc w:val="both"/>
        <w:rPr>
          <w:lang w:val="en-GB"/>
        </w:rPr>
      </w:pPr>
    </w:p>
    <w:p w14:paraId="0996876B" w14:textId="0D7EC07E" w:rsidR="00B7795B" w:rsidRPr="00944B38" w:rsidRDefault="00B7795B" w:rsidP="009C1E42">
      <w:pPr>
        <w:jc w:val="both"/>
        <w:rPr>
          <w:lang w:val="en-GB"/>
        </w:rPr>
      </w:pPr>
      <w:r>
        <w:rPr>
          <w:lang w:val="en-GB"/>
        </w:rPr>
        <w:t>In this contribution, we discuss CQI table design for URLLC and present an example table following the</w:t>
      </w:r>
      <w:r w:rsidR="00183EE7">
        <w:rPr>
          <w:lang w:val="en-GB"/>
        </w:rPr>
        <w:t xml:space="preserve"> proposed</w:t>
      </w:r>
      <w:r>
        <w:rPr>
          <w:lang w:val="en-GB"/>
        </w:rPr>
        <w:t xml:space="preserve"> design </w:t>
      </w:r>
      <w:r w:rsidR="009D7BD5">
        <w:rPr>
          <w:lang w:val="en-GB"/>
        </w:rPr>
        <w:t>goals</w:t>
      </w:r>
      <w:r>
        <w:rPr>
          <w:lang w:val="en-GB"/>
        </w:rPr>
        <w:t xml:space="preserve">. </w:t>
      </w:r>
    </w:p>
    <w:p w14:paraId="596311E7" w14:textId="0444C6C9" w:rsidR="0016474A" w:rsidRPr="0016474A" w:rsidRDefault="0016474A" w:rsidP="009043F8">
      <w:pPr>
        <w:pStyle w:val="Heading1"/>
      </w:pPr>
      <w:r w:rsidRPr="0016474A">
        <w:t xml:space="preserve">CQI </w:t>
      </w:r>
      <w:r w:rsidR="001702C6">
        <w:t>T</w:t>
      </w:r>
      <w:r w:rsidRPr="0016474A">
        <w:t xml:space="preserve">able </w:t>
      </w:r>
      <w:r w:rsidR="001702C6">
        <w:t>D</w:t>
      </w:r>
      <w:r w:rsidRPr="0016474A">
        <w:t>esign for URLLC</w:t>
      </w:r>
    </w:p>
    <w:p w14:paraId="19C8C0D1" w14:textId="51117603" w:rsidR="0009287F" w:rsidRDefault="0009287F" w:rsidP="0009287F">
      <w:pPr>
        <w:jc w:val="both"/>
        <w:rPr>
          <w:lang w:val="en-GB"/>
        </w:rPr>
      </w:pPr>
      <w:r>
        <w:rPr>
          <w:lang w:val="en-GB"/>
        </w:rPr>
        <w:t>In the current CQI design for LTE and NR EMBB channels, the target BLER of interest is around 10%, which is the preferred operating point for 1</w:t>
      </w:r>
      <w:r w:rsidRPr="00FC1E4A">
        <w:rPr>
          <w:vertAlign w:val="superscript"/>
          <w:lang w:val="en-GB"/>
        </w:rPr>
        <w:t>st</w:t>
      </w:r>
      <w:r>
        <w:rPr>
          <w:lang w:val="en-GB"/>
        </w:rPr>
        <w:t xml:space="preserve"> HARQ transmission that maximizes user throughput. For URLLC, the CQI table </w:t>
      </w:r>
      <w:r w:rsidR="00F02A87">
        <w:rPr>
          <w:lang w:val="en-GB"/>
        </w:rPr>
        <w:t>should</w:t>
      </w:r>
      <w:r>
        <w:rPr>
          <w:lang w:val="en-GB"/>
        </w:rPr>
        <w:t xml:space="preserve"> be designed for lower target BLER. More specifically, for </w:t>
      </w:r>
      <w:proofErr w:type="spellStart"/>
      <w:r>
        <w:rPr>
          <w:lang w:val="en-GB"/>
        </w:rPr>
        <w:t>eMBB</w:t>
      </w:r>
      <w:proofErr w:type="spellEnd"/>
      <w:r>
        <w:rPr>
          <w:lang w:val="en-GB"/>
        </w:rPr>
        <w:t>, the lowest sustainable throughput can be achieved with spectral efficiency much lower than the lowest CQI/MCS spectral efficiency by relying on HARQ retransmissions. However, for URLLC, it is desirable</w:t>
      </w:r>
      <w:r w:rsidR="00F02A87">
        <w:rPr>
          <w:lang w:val="en-GB"/>
        </w:rPr>
        <w:t xml:space="preserve"> to</w:t>
      </w:r>
      <w:r>
        <w:rPr>
          <w:lang w:val="en-GB"/>
        </w:rPr>
        <w:t xml:space="preserve"> use fewer HARQ retransmissions to reduce latency. </w:t>
      </w:r>
      <w:r w:rsidR="004104F9">
        <w:rPr>
          <w:lang w:val="en-GB"/>
        </w:rPr>
        <w:t>Therefore, t</w:t>
      </w:r>
      <w:r>
        <w:rPr>
          <w:lang w:val="en-GB"/>
        </w:rPr>
        <w:t xml:space="preserve">he CQI/MCS corresponding to the first transmission is expected to </w:t>
      </w:r>
      <w:r w:rsidR="004104F9">
        <w:rPr>
          <w:lang w:val="en-GB"/>
        </w:rPr>
        <w:t xml:space="preserve">have </w:t>
      </w:r>
      <w:r>
        <w:rPr>
          <w:lang w:val="en-GB"/>
        </w:rPr>
        <w:t xml:space="preserve">lower </w:t>
      </w:r>
      <w:r w:rsidR="004104F9">
        <w:rPr>
          <w:lang w:val="en-GB"/>
        </w:rPr>
        <w:t xml:space="preserve">spectral efficiency (SE) </w:t>
      </w:r>
      <w:r>
        <w:rPr>
          <w:lang w:val="en-GB"/>
        </w:rPr>
        <w:t>to achieve high reliability with a limited number of HARQ transmissions. To meet URLLC latency requirements</w:t>
      </w:r>
      <w:r w:rsidR="001F01A8">
        <w:rPr>
          <w:lang w:val="en-GB"/>
        </w:rPr>
        <w:t xml:space="preserve"> the</w:t>
      </w:r>
      <w:r w:rsidR="00662F92">
        <w:rPr>
          <w:lang w:val="en-GB"/>
        </w:rPr>
        <w:t xml:space="preserve"> </w:t>
      </w:r>
      <w:r w:rsidR="000F570D">
        <w:rPr>
          <w:lang w:val="en-GB"/>
        </w:rPr>
        <w:t xml:space="preserve">target BLER </w:t>
      </w:r>
      <w:r w:rsidR="001F01A8">
        <w:rPr>
          <w:lang w:val="en-GB"/>
        </w:rPr>
        <w:t xml:space="preserve">might need to </w:t>
      </w:r>
      <w:r w:rsidR="000F570D">
        <w:rPr>
          <w:lang w:val="en-GB"/>
        </w:rPr>
        <w:t xml:space="preserve">be reached with </w:t>
      </w:r>
      <w:r w:rsidR="00662F92">
        <w:rPr>
          <w:lang w:val="en-GB"/>
        </w:rPr>
        <w:t>two transmissions</w:t>
      </w:r>
      <w:r w:rsidR="001C12DE">
        <w:rPr>
          <w:lang w:val="en-GB"/>
        </w:rPr>
        <w:t xml:space="preserve"> instead of four</w:t>
      </w:r>
      <w:r w:rsidR="00662F92">
        <w:rPr>
          <w:lang w:val="en-GB"/>
        </w:rPr>
        <w:t xml:space="preserve">. </w:t>
      </w:r>
      <w:r w:rsidR="00614084">
        <w:rPr>
          <w:lang w:val="en-GB"/>
        </w:rPr>
        <w:t>S</w:t>
      </w:r>
      <w:r w:rsidR="00662F92">
        <w:rPr>
          <w:lang w:val="en-GB"/>
        </w:rPr>
        <w:t>etting the minimum spectral efficiency in the URLLC CQI table to half of that of the EMBB 64-QAM CQI table helps in achieving this goal</w:t>
      </w:r>
      <w:r w:rsidR="009C3AFB">
        <w:rPr>
          <w:lang w:val="en-GB"/>
        </w:rPr>
        <w:t xml:space="preserve"> since this likely to be the cell edge and transmission power cannot be further boosted</w:t>
      </w:r>
      <w:r w:rsidR="00662F92">
        <w:rPr>
          <w:lang w:val="en-GB"/>
        </w:rPr>
        <w:t>.</w:t>
      </w:r>
      <w:r w:rsidR="009D7BD5">
        <w:rPr>
          <w:lang w:val="en-GB"/>
        </w:rPr>
        <w:t xml:space="preserve"> </w:t>
      </w:r>
    </w:p>
    <w:p w14:paraId="43EB263E" w14:textId="0D0E90B5" w:rsidR="00614084" w:rsidRDefault="009D7BD5" w:rsidP="0009287F">
      <w:pPr>
        <w:jc w:val="both"/>
        <w:rPr>
          <w:lang w:val="en-GB"/>
        </w:rPr>
      </w:pPr>
      <w:r w:rsidRPr="009D2687">
        <w:rPr>
          <w:b/>
          <w:u w:val="single"/>
          <w:lang w:val="en-GB"/>
        </w:rPr>
        <w:t>Proposal 1:</w:t>
      </w:r>
      <w:r>
        <w:rPr>
          <w:lang w:val="en-GB"/>
        </w:rPr>
        <w:t xml:space="preserve"> </w:t>
      </w:r>
      <w:r w:rsidR="009D2687">
        <w:rPr>
          <w:lang w:val="en-GB"/>
        </w:rPr>
        <w:t>The minimum SE in the URLLC CQI table should be half of that of the EMBB table.</w:t>
      </w:r>
    </w:p>
    <w:p w14:paraId="738A846C" w14:textId="4E26ADCD" w:rsidR="00FA4E28" w:rsidRDefault="008A7D2A" w:rsidP="00BE7D9E">
      <w:pPr>
        <w:jc w:val="both"/>
        <w:rPr>
          <w:lang w:val="en-GB"/>
        </w:rPr>
      </w:pPr>
      <w:r>
        <w:rPr>
          <w:lang w:val="en-GB"/>
        </w:rPr>
        <w:t xml:space="preserve">To achieve higher reliability in URLLC, low spectral efficiency is expected to be used frequently. </w:t>
      </w:r>
      <w:r w:rsidR="001702C6">
        <w:rPr>
          <w:lang w:val="en-GB"/>
        </w:rPr>
        <w:t xml:space="preserve">The </w:t>
      </w:r>
      <w:r w:rsidR="007A4485">
        <w:rPr>
          <w:lang w:val="en-GB"/>
        </w:rPr>
        <w:t xml:space="preserve">CQI table for EMBB </w:t>
      </w:r>
      <w:r>
        <w:rPr>
          <w:lang w:val="en-GB"/>
        </w:rPr>
        <w:t xml:space="preserve">however </w:t>
      </w:r>
      <w:r w:rsidR="007A4485">
        <w:rPr>
          <w:lang w:val="en-GB"/>
        </w:rPr>
        <w:t>has coarse granularity in</w:t>
      </w:r>
      <w:r w:rsidR="0019187F">
        <w:rPr>
          <w:lang w:val="en-GB"/>
        </w:rPr>
        <w:t xml:space="preserve"> the low SE region</w:t>
      </w:r>
      <w:r w:rsidR="007A4485">
        <w:rPr>
          <w:lang w:val="en-GB"/>
        </w:rPr>
        <w:t>,</w:t>
      </w:r>
      <w:r w:rsidR="00E9406D">
        <w:rPr>
          <w:lang w:val="en-GB"/>
        </w:rPr>
        <w:t xml:space="preserve"> </w:t>
      </w:r>
      <w:r>
        <w:rPr>
          <w:lang w:val="en-GB"/>
        </w:rPr>
        <w:t xml:space="preserve">leading to potentially inefficient resource allocation since the </w:t>
      </w:r>
      <w:r w:rsidR="00E9406D">
        <w:rPr>
          <w:lang w:val="en-GB"/>
        </w:rPr>
        <w:t xml:space="preserve">number of RBs allocated is more sensitive </w:t>
      </w:r>
      <w:r>
        <w:rPr>
          <w:lang w:val="en-GB"/>
        </w:rPr>
        <w:t xml:space="preserve">to the target SE in the </w:t>
      </w:r>
      <w:r w:rsidR="00E9406D">
        <w:rPr>
          <w:lang w:val="en-GB"/>
        </w:rPr>
        <w:t>low SE</w:t>
      </w:r>
      <w:r>
        <w:rPr>
          <w:lang w:val="en-GB"/>
        </w:rPr>
        <w:t xml:space="preserve"> r</w:t>
      </w:r>
      <w:r w:rsidR="003E5C06">
        <w:rPr>
          <w:lang w:val="en-GB"/>
        </w:rPr>
        <w:t>egion</w:t>
      </w:r>
      <w:r w:rsidR="00E9406D">
        <w:rPr>
          <w:lang w:val="en-GB"/>
        </w:rPr>
        <w:t>.</w:t>
      </w:r>
      <w:r w:rsidR="007A4485">
        <w:rPr>
          <w:lang w:val="en-GB"/>
        </w:rPr>
        <w:t xml:space="preserve"> </w:t>
      </w:r>
      <w:r w:rsidR="00E9406D">
        <w:rPr>
          <w:lang w:val="en-GB"/>
        </w:rPr>
        <w:fldChar w:fldCharType="begin"/>
      </w:r>
      <w:r w:rsidR="00E9406D">
        <w:rPr>
          <w:lang w:val="en-GB"/>
        </w:rPr>
        <w:instrText xml:space="preserve"> REF _Ref506385340 \h </w:instrText>
      </w:r>
      <w:r w:rsidR="00BE7D9E">
        <w:rPr>
          <w:lang w:val="en-GB"/>
        </w:rPr>
        <w:instrText xml:space="preserve"> \* MERGEFORMAT </w:instrText>
      </w:r>
      <w:r w:rsidR="00E9406D">
        <w:rPr>
          <w:lang w:val="en-GB"/>
        </w:rPr>
      </w:r>
      <w:r w:rsidR="00E9406D">
        <w:rPr>
          <w:lang w:val="en-GB"/>
        </w:rPr>
        <w:fldChar w:fldCharType="separate"/>
      </w:r>
      <w:r w:rsidR="0021652D">
        <w:t xml:space="preserve">Figure </w:t>
      </w:r>
      <w:r w:rsidR="0021652D">
        <w:rPr>
          <w:noProof/>
        </w:rPr>
        <w:t>1</w:t>
      </w:r>
      <w:r w:rsidR="00E9406D">
        <w:rPr>
          <w:lang w:val="en-GB"/>
        </w:rPr>
        <w:fldChar w:fldCharType="end"/>
      </w:r>
      <w:r w:rsidR="00E9406D">
        <w:rPr>
          <w:lang w:val="en-GB"/>
        </w:rPr>
        <w:t xml:space="preserve"> shows the number of allocated RBs </w:t>
      </w:r>
      <w:r w:rsidR="0019187F">
        <w:rPr>
          <w:lang w:val="en-GB"/>
        </w:rPr>
        <w:t>at a given</w:t>
      </w:r>
      <w:r w:rsidR="00252C74">
        <w:rPr>
          <w:lang w:val="en-GB"/>
        </w:rPr>
        <w:t xml:space="preserve"> SE </w:t>
      </w:r>
      <w:r w:rsidR="00E9406D">
        <w:rPr>
          <w:lang w:val="en-GB"/>
        </w:rPr>
        <w:t xml:space="preserve">for different </w:t>
      </w:r>
      <w:r w:rsidR="004B3E6B">
        <w:rPr>
          <w:lang w:val="en-GB"/>
        </w:rPr>
        <w:t>payload size</w:t>
      </w:r>
      <w:r w:rsidR="00C42E36">
        <w:rPr>
          <w:lang w:val="en-GB"/>
        </w:rPr>
        <w:t xml:space="preserve">s, </w:t>
      </w:r>
      <w:r w:rsidR="00C92708">
        <w:rPr>
          <w:lang w:val="en-GB"/>
        </w:rPr>
        <w:t xml:space="preserve">ranging from 256 to 1600 bits, </w:t>
      </w:r>
      <w:r w:rsidR="00C42E36">
        <w:rPr>
          <w:lang w:val="en-GB"/>
        </w:rPr>
        <w:t>where the payload</w:t>
      </w:r>
      <w:r w:rsidR="63033F38">
        <w:rPr>
          <w:lang w:val="en-GB"/>
        </w:rPr>
        <w:t xml:space="preserve"> size</w:t>
      </w:r>
      <w:r w:rsidR="00C42E36">
        <w:rPr>
          <w:lang w:val="en-GB"/>
        </w:rPr>
        <w:t xml:space="preserve"> </w:t>
      </w:r>
      <w:r w:rsidR="00131BED">
        <w:rPr>
          <w:lang w:val="en-GB"/>
        </w:rPr>
        <w:t>excludes the</w:t>
      </w:r>
      <w:r w:rsidR="005770E9">
        <w:rPr>
          <w:lang w:val="en-GB"/>
        </w:rPr>
        <w:t xml:space="preserve"> </w:t>
      </w:r>
      <w:r w:rsidR="00C42E36">
        <w:rPr>
          <w:lang w:val="en-GB"/>
        </w:rPr>
        <w:t>TB CRC</w:t>
      </w:r>
      <w:r w:rsidR="00E9406D">
        <w:rPr>
          <w:lang w:val="en-GB"/>
        </w:rPr>
        <w:t>.</w:t>
      </w:r>
      <w:r w:rsidR="00145E7F">
        <w:rPr>
          <w:lang w:val="en-GB"/>
        </w:rPr>
        <w:t xml:space="preserve"> </w:t>
      </w:r>
      <w:r w:rsidR="004370F9">
        <w:rPr>
          <w:lang w:val="en-GB"/>
        </w:rPr>
        <w:t xml:space="preserve">We can observe that </w:t>
      </w:r>
      <w:r w:rsidR="00B55E11">
        <w:rPr>
          <w:lang w:val="en-GB"/>
        </w:rPr>
        <w:t>in the</w:t>
      </w:r>
      <w:r w:rsidR="004370F9">
        <w:rPr>
          <w:lang w:val="en-GB"/>
        </w:rPr>
        <w:t xml:space="preserve"> low SE re</w:t>
      </w:r>
      <w:r w:rsidR="003E5C06">
        <w:rPr>
          <w:lang w:val="en-GB"/>
        </w:rPr>
        <w:t>gion</w:t>
      </w:r>
      <w:r w:rsidR="004370F9">
        <w:rPr>
          <w:lang w:val="en-GB"/>
        </w:rPr>
        <w:t xml:space="preserve">, the number of RBs </w:t>
      </w:r>
      <w:r w:rsidR="00236162">
        <w:rPr>
          <w:lang w:val="en-GB"/>
        </w:rPr>
        <w:t>changes</w:t>
      </w:r>
      <w:r w:rsidR="004370F9">
        <w:rPr>
          <w:lang w:val="en-GB"/>
        </w:rPr>
        <w:t xml:space="preserve"> </w:t>
      </w:r>
      <w:r w:rsidR="00236162">
        <w:rPr>
          <w:lang w:val="en-GB"/>
        </w:rPr>
        <w:t xml:space="preserve">significantly </w:t>
      </w:r>
      <w:r w:rsidR="00C42E36">
        <w:rPr>
          <w:lang w:val="en-GB"/>
        </w:rPr>
        <w:t xml:space="preserve">even </w:t>
      </w:r>
      <w:r w:rsidR="00236162">
        <w:rPr>
          <w:lang w:val="en-GB"/>
        </w:rPr>
        <w:t xml:space="preserve">with a small </w:t>
      </w:r>
      <w:r w:rsidR="00A23AE0">
        <w:rPr>
          <w:lang w:val="en-GB"/>
        </w:rPr>
        <w:t>variation</w:t>
      </w:r>
      <w:r w:rsidR="00236162">
        <w:rPr>
          <w:lang w:val="en-GB"/>
        </w:rPr>
        <w:t xml:space="preserve"> in SE. However, the value stays almost </w:t>
      </w:r>
      <w:r w:rsidR="001B406E">
        <w:rPr>
          <w:lang w:val="en-GB"/>
        </w:rPr>
        <w:t>the same</w:t>
      </w:r>
      <w:r w:rsidR="00236162">
        <w:rPr>
          <w:lang w:val="en-GB"/>
        </w:rPr>
        <w:t xml:space="preserve"> when SE is high. </w:t>
      </w:r>
    </w:p>
    <w:p w14:paraId="4CE7585B" w14:textId="40670D15" w:rsidR="00E9406D" w:rsidRDefault="00B109C9" w:rsidP="000C6912">
      <w:pPr>
        <w:keepNext/>
        <w:jc w:val="center"/>
      </w:pPr>
      <w:r w:rsidRPr="00B109C9">
        <w:lastRenderedPageBreak/>
        <w:t xml:space="preserve"> </w:t>
      </w:r>
      <w:r w:rsidR="00D9590E" w:rsidRPr="00D9590E">
        <w:rPr>
          <w:noProof/>
        </w:rPr>
        <w:drawing>
          <wp:inline distT="0" distB="0" distL="0" distR="0" wp14:anchorId="4ECC0239" wp14:editId="32EF0FF2">
            <wp:extent cx="3639312" cy="27249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39312" cy="2724912"/>
                    </a:xfrm>
                    <a:prstGeom prst="rect">
                      <a:avLst/>
                    </a:prstGeom>
                    <a:noFill/>
                    <a:ln>
                      <a:noFill/>
                    </a:ln>
                  </pic:spPr>
                </pic:pic>
              </a:graphicData>
            </a:graphic>
          </wp:inline>
        </w:drawing>
      </w:r>
    </w:p>
    <w:p w14:paraId="389D0318" w14:textId="2428FA44" w:rsidR="00E0666A" w:rsidRDefault="00E9406D" w:rsidP="00903D51">
      <w:pPr>
        <w:pStyle w:val="Caption"/>
        <w:jc w:val="center"/>
        <w:rPr>
          <w:lang w:val="en-GB"/>
        </w:rPr>
      </w:pPr>
      <w:bookmarkStart w:id="2" w:name="_Ref506385340"/>
      <w:r>
        <w:t xml:space="preserve">Figure </w:t>
      </w:r>
      <w:r w:rsidR="00BF19B1">
        <w:fldChar w:fldCharType="begin"/>
      </w:r>
      <w:r w:rsidR="00BF19B1">
        <w:instrText xml:space="preserve"> SEQ Figure \* ARABIC </w:instrText>
      </w:r>
      <w:r w:rsidR="00BF19B1">
        <w:fldChar w:fldCharType="separate"/>
      </w:r>
      <w:r w:rsidR="0021652D">
        <w:rPr>
          <w:noProof/>
        </w:rPr>
        <w:t>1</w:t>
      </w:r>
      <w:r w:rsidR="00BF19B1">
        <w:rPr>
          <w:noProof/>
        </w:rPr>
        <w:fldChar w:fldCharType="end"/>
      </w:r>
      <w:bookmarkEnd w:id="2"/>
      <w:r>
        <w:t xml:space="preserve"> Number of allocated RBs for different </w:t>
      </w:r>
      <w:r w:rsidR="0097737D">
        <w:t>payload size</w:t>
      </w:r>
      <w:r w:rsidR="00B91117">
        <w:t>s</w:t>
      </w:r>
      <w:r w:rsidR="00877BD8">
        <w:t>; 16 bits TB CRC and 2 symbol mini-slot</w:t>
      </w:r>
    </w:p>
    <w:p w14:paraId="02EA0CB9" w14:textId="77777777" w:rsidR="000A5F32" w:rsidRDefault="000A5F32" w:rsidP="0073533A">
      <w:pPr>
        <w:jc w:val="both"/>
        <w:rPr>
          <w:b/>
          <w:u w:val="single"/>
        </w:rPr>
      </w:pPr>
    </w:p>
    <w:p w14:paraId="0C721425" w14:textId="57A2281F" w:rsidR="00EB6406" w:rsidRDefault="00EB6406" w:rsidP="0073533A">
      <w:pPr>
        <w:jc w:val="both"/>
        <w:rPr>
          <w:b/>
        </w:rPr>
      </w:pPr>
      <w:r w:rsidRPr="00641CD2">
        <w:rPr>
          <w:b/>
          <w:u w:val="single"/>
        </w:rPr>
        <w:t>Observation 1:</w:t>
      </w:r>
      <w:r w:rsidRPr="00641CD2">
        <w:rPr>
          <w:b/>
        </w:rPr>
        <w:t xml:space="preserve"> </w:t>
      </w:r>
      <w:r w:rsidRPr="00674E25">
        <w:t xml:space="preserve">The number of </w:t>
      </w:r>
      <w:r w:rsidR="00DD39F8" w:rsidRPr="00674E25">
        <w:t xml:space="preserve">allocated </w:t>
      </w:r>
      <w:r w:rsidRPr="00674E25">
        <w:t xml:space="preserve">RBs is very sensitive to variation </w:t>
      </w:r>
      <w:r w:rsidR="007A6B46" w:rsidRPr="00674E25">
        <w:t xml:space="preserve">in </w:t>
      </w:r>
      <w:r w:rsidRPr="00674E25">
        <w:t xml:space="preserve">SE </w:t>
      </w:r>
      <w:r w:rsidR="00DD39F8" w:rsidRPr="00674E25">
        <w:t xml:space="preserve">in the </w:t>
      </w:r>
      <w:r w:rsidRPr="00674E25">
        <w:t>low SE</w:t>
      </w:r>
      <w:r w:rsidR="00DD39F8" w:rsidRPr="00674E25">
        <w:t xml:space="preserve"> region</w:t>
      </w:r>
      <w:r w:rsidRPr="00674E25">
        <w:t xml:space="preserve">, </w:t>
      </w:r>
      <w:r w:rsidR="00DD39F8" w:rsidRPr="00674E25">
        <w:t>but</w:t>
      </w:r>
      <w:r w:rsidRPr="00674E25">
        <w:t xml:space="preserve"> not </w:t>
      </w:r>
      <w:r w:rsidR="00DD39F8" w:rsidRPr="00674E25">
        <w:t>in the high SE region</w:t>
      </w:r>
      <w:r w:rsidRPr="00674E25">
        <w:t>.</w:t>
      </w:r>
    </w:p>
    <w:p w14:paraId="749EB190" w14:textId="47E524F7" w:rsidR="00DD39F8" w:rsidRPr="00641CD2" w:rsidRDefault="00DD39F8" w:rsidP="0073533A">
      <w:pPr>
        <w:jc w:val="both"/>
        <w:rPr>
          <w:b/>
        </w:rPr>
      </w:pPr>
      <w:r>
        <w:rPr>
          <w:lang w:val="en-GB"/>
        </w:rPr>
        <w:t>The coarse granularity in</w:t>
      </w:r>
      <w:r w:rsidR="00CC4B6F">
        <w:rPr>
          <w:lang w:val="en-GB"/>
        </w:rPr>
        <w:t xml:space="preserve"> the</w:t>
      </w:r>
      <w:r>
        <w:rPr>
          <w:lang w:val="en-GB"/>
        </w:rPr>
        <w:t xml:space="preserve"> low SE </w:t>
      </w:r>
      <w:r w:rsidR="00CC4B6F">
        <w:rPr>
          <w:lang w:val="en-GB"/>
        </w:rPr>
        <w:t xml:space="preserve">region </w:t>
      </w:r>
      <w:r>
        <w:rPr>
          <w:lang w:val="en-GB"/>
        </w:rPr>
        <w:t>would lead to large variation in the number of RBs allocated, resulting in either inefficient resource allocation or higher probability of transmission failures due to insufficient resource allocation</w:t>
      </w:r>
      <w:r w:rsidR="00C53144">
        <w:rPr>
          <w:lang w:val="en-GB"/>
        </w:rPr>
        <w:t>, which increases latency</w:t>
      </w:r>
      <w:r>
        <w:rPr>
          <w:lang w:val="en-GB"/>
        </w:rPr>
        <w:t>.</w:t>
      </w:r>
    </w:p>
    <w:p w14:paraId="6AC74CDF" w14:textId="0F88ADA9" w:rsidR="00EB6406" w:rsidRPr="00674E25" w:rsidRDefault="00EB6406" w:rsidP="0073533A">
      <w:pPr>
        <w:jc w:val="both"/>
      </w:pPr>
      <w:r w:rsidRPr="00641CD2">
        <w:rPr>
          <w:b/>
          <w:u w:val="single"/>
        </w:rPr>
        <w:t>Observation 2:</w:t>
      </w:r>
      <w:r w:rsidRPr="00641CD2">
        <w:rPr>
          <w:b/>
        </w:rPr>
        <w:t xml:space="preserve"> </w:t>
      </w:r>
      <w:r w:rsidR="0033503A" w:rsidRPr="00674E25">
        <w:t xml:space="preserve">The CQI table for EMBB has coarse granularity in low SE, which can result in either </w:t>
      </w:r>
      <w:r w:rsidR="00CC4B6F" w:rsidRPr="00674E25">
        <w:t>inefficient</w:t>
      </w:r>
      <w:r w:rsidR="0033503A" w:rsidRPr="00674E25">
        <w:t xml:space="preserve"> resource allocation or more transmission failures due to insufficient resource allocation.</w:t>
      </w:r>
    </w:p>
    <w:p w14:paraId="2951E014" w14:textId="7FC7DBC7" w:rsidR="00606FB4" w:rsidRDefault="00606FB4" w:rsidP="0073533A">
      <w:pPr>
        <w:jc w:val="both"/>
        <w:rPr>
          <w:lang w:val="en-GB"/>
        </w:rPr>
      </w:pPr>
      <w:r>
        <w:rPr>
          <w:lang w:val="en-GB"/>
        </w:rPr>
        <w:t>To maintain the same size for the CQI table</w:t>
      </w:r>
      <w:r w:rsidR="00E92166">
        <w:rPr>
          <w:lang w:val="en-GB"/>
        </w:rPr>
        <w:t xml:space="preserve"> in URLLC</w:t>
      </w:r>
      <w:r>
        <w:rPr>
          <w:lang w:val="en-GB"/>
        </w:rPr>
        <w:t xml:space="preserve"> as in EMBB, coarser granularity can be used in the higher SE region, where the number of allocated RBs is not very sensitive to the target SE as shown in </w:t>
      </w:r>
      <w:r>
        <w:rPr>
          <w:lang w:val="en-GB"/>
        </w:rPr>
        <w:fldChar w:fldCharType="begin"/>
      </w:r>
      <w:r>
        <w:rPr>
          <w:lang w:val="en-GB"/>
        </w:rPr>
        <w:instrText xml:space="preserve"> REF _Ref506385340 \h  \* MERGEFORMAT </w:instrText>
      </w:r>
      <w:r>
        <w:rPr>
          <w:lang w:val="en-GB"/>
        </w:rPr>
      </w:r>
      <w:r>
        <w:rPr>
          <w:lang w:val="en-GB"/>
        </w:rPr>
        <w:fldChar w:fldCharType="separate"/>
      </w:r>
      <w:r w:rsidR="0021652D">
        <w:t xml:space="preserve">Figure </w:t>
      </w:r>
      <w:r w:rsidR="0021652D">
        <w:rPr>
          <w:noProof/>
        </w:rPr>
        <w:t>1</w:t>
      </w:r>
      <w:r>
        <w:rPr>
          <w:lang w:val="en-GB"/>
        </w:rPr>
        <w:fldChar w:fldCharType="end"/>
      </w:r>
      <w:r>
        <w:rPr>
          <w:lang w:val="en-GB"/>
        </w:rPr>
        <w:t>.</w:t>
      </w:r>
    </w:p>
    <w:p w14:paraId="12B94BC6" w14:textId="2D11AD80" w:rsidR="00B1645B" w:rsidRPr="00674E25" w:rsidRDefault="00B1645B" w:rsidP="00B1645B">
      <w:pPr>
        <w:jc w:val="both"/>
      </w:pPr>
      <w:r w:rsidRPr="00641CD2">
        <w:rPr>
          <w:b/>
          <w:u w:val="single"/>
        </w:rPr>
        <w:t>Proposal</w:t>
      </w:r>
      <w:r>
        <w:rPr>
          <w:b/>
          <w:u w:val="single"/>
        </w:rPr>
        <w:t xml:space="preserve"> 2</w:t>
      </w:r>
      <w:r w:rsidRPr="00641CD2">
        <w:rPr>
          <w:b/>
          <w:u w:val="single"/>
        </w:rPr>
        <w:t>:</w:t>
      </w:r>
      <w:r w:rsidRPr="00641CD2">
        <w:rPr>
          <w:b/>
        </w:rPr>
        <w:t xml:space="preserve"> </w:t>
      </w:r>
      <w:r w:rsidRPr="00674E25">
        <w:t>The CQI table for URLLC should take into consideration the sensitivity of RB allocation with respect to SE.</w:t>
      </w:r>
    </w:p>
    <w:p w14:paraId="016CC87F" w14:textId="58D2E9CE" w:rsidR="00AC4297" w:rsidRPr="00B1645B" w:rsidRDefault="00B1645B" w:rsidP="0073533A">
      <w:pPr>
        <w:jc w:val="both"/>
      </w:pPr>
      <w:r>
        <w:t>In addition, t</w:t>
      </w:r>
      <w:r w:rsidR="00AC4297" w:rsidRPr="00B1645B">
        <w:t xml:space="preserve">he </w:t>
      </w:r>
      <w:r w:rsidR="0041020B" w:rsidRPr="00B1645B">
        <w:t>granularity o</w:t>
      </w:r>
      <w:r>
        <w:t>f</w:t>
      </w:r>
      <w:r w:rsidR="0041020B" w:rsidRPr="00B1645B">
        <w:t xml:space="preserve"> the allocated </w:t>
      </w:r>
      <w:r w:rsidR="00AC4297" w:rsidRPr="00B1645B">
        <w:t xml:space="preserve">RBs </w:t>
      </w:r>
      <w:r w:rsidR="0041020B" w:rsidRPr="00B1645B">
        <w:t xml:space="preserve">for </w:t>
      </w:r>
      <w:r w:rsidR="00AC4297" w:rsidRPr="00B1645B">
        <w:t xml:space="preserve">URLLC </w:t>
      </w:r>
      <w:r w:rsidR="0041020B" w:rsidRPr="00B1645B">
        <w:t xml:space="preserve">data traffic </w:t>
      </w:r>
      <w:r w:rsidR="00AC4297" w:rsidRPr="00B1645B">
        <w:t xml:space="preserve">is important from </w:t>
      </w:r>
      <w:r>
        <w:t xml:space="preserve">a </w:t>
      </w:r>
      <w:r w:rsidR="00AC4297" w:rsidRPr="00B1645B">
        <w:t>system point of view, as low SE cell-edge UEs consume most of the system resource</w:t>
      </w:r>
      <w:r>
        <w:t>s</w:t>
      </w:r>
      <w:r w:rsidR="00AC4297" w:rsidRPr="00B1645B">
        <w:t xml:space="preserve"> and ha</w:t>
      </w:r>
      <w:r>
        <w:t>ve</w:t>
      </w:r>
      <w:r w:rsidR="00AC4297" w:rsidRPr="00B1645B">
        <w:t xml:space="preserve"> bigger impact on both URLLC capacity and overall spectr</w:t>
      </w:r>
      <w:r w:rsidR="00FC1E4A" w:rsidRPr="00B1645B">
        <w:t>al</w:t>
      </w:r>
      <w:r w:rsidR="00AC4297" w:rsidRPr="00B1645B">
        <w:t xml:space="preserve"> efficiency, while high SE cell-center UEs consume less resource and ha</w:t>
      </w:r>
      <w:r>
        <w:t>ve</w:t>
      </w:r>
      <w:r w:rsidR="00AC4297" w:rsidRPr="00B1645B">
        <w:t xml:space="preserve"> less impact on system capacity and efficiency.</w:t>
      </w:r>
    </w:p>
    <w:p w14:paraId="43F27B2A" w14:textId="3BFBC03F" w:rsidR="00FF4263" w:rsidRPr="00674E25" w:rsidRDefault="00FF4263" w:rsidP="0073533A">
      <w:pPr>
        <w:jc w:val="both"/>
      </w:pPr>
      <w:r w:rsidRPr="00641CD2">
        <w:rPr>
          <w:b/>
          <w:u w:val="single"/>
        </w:rPr>
        <w:t xml:space="preserve">Proposal </w:t>
      </w:r>
      <w:r w:rsidR="00B1645B">
        <w:rPr>
          <w:b/>
          <w:u w:val="single"/>
        </w:rPr>
        <w:t>3</w:t>
      </w:r>
      <w:r w:rsidRPr="00641CD2">
        <w:rPr>
          <w:b/>
          <w:u w:val="single"/>
        </w:rPr>
        <w:t>:</w:t>
      </w:r>
      <w:r w:rsidRPr="00641CD2">
        <w:rPr>
          <w:b/>
        </w:rPr>
        <w:t xml:space="preserve"> </w:t>
      </w:r>
      <w:r w:rsidRPr="00674E25">
        <w:t>The CQI table for URLLC should have finer</w:t>
      </w:r>
      <w:r w:rsidR="00606FB4" w:rsidRPr="00674E25">
        <w:t xml:space="preserve"> SE</w:t>
      </w:r>
      <w:r w:rsidRPr="00674E25">
        <w:t xml:space="preserve"> granularity in</w:t>
      </w:r>
      <w:r w:rsidR="008768EE" w:rsidRPr="00674E25">
        <w:t xml:space="preserve"> the</w:t>
      </w:r>
      <w:r w:rsidRPr="00674E25">
        <w:t xml:space="preserve"> low SE </w:t>
      </w:r>
      <w:r w:rsidR="008768EE" w:rsidRPr="00674E25">
        <w:t xml:space="preserve">region </w:t>
      </w:r>
      <w:r w:rsidRPr="00674E25">
        <w:t xml:space="preserve">and coarser granularity in </w:t>
      </w:r>
      <w:r w:rsidR="008768EE" w:rsidRPr="00674E25">
        <w:t xml:space="preserve">the </w:t>
      </w:r>
      <w:r w:rsidRPr="00674E25">
        <w:t>high SE</w:t>
      </w:r>
      <w:r w:rsidR="008768EE" w:rsidRPr="00674E25">
        <w:t xml:space="preserve"> region</w:t>
      </w:r>
      <w:r w:rsidRPr="00674E25">
        <w:t>.</w:t>
      </w:r>
    </w:p>
    <w:p w14:paraId="04A34F2A" w14:textId="09CB004A" w:rsidR="00F35698" w:rsidRPr="00AA3135" w:rsidRDefault="006737A3" w:rsidP="001C0251">
      <w:pPr>
        <w:jc w:val="both"/>
        <w:rPr>
          <w:lang w:val="en-GB"/>
        </w:rPr>
      </w:pPr>
      <w:r>
        <w:rPr>
          <w:lang w:val="en-GB"/>
        </w:rPr>
        <w:t xml:space="preserve">Based on these design requirements, </w:t>
      </w:r>
      <w:r w:rsidR="00DD4E70">
        <w:rPr>
          <w:lang w:val="en-GB"/>
        </w:rPr>
        <w:t xml:space="preserve">an </w:t>
      </w:r>
      <w:r w:rsidR="00754C53">
        <w:rPr>
          <w:lang w:val="en-GB"/>
        </w:rPr>
        <w:t>example</w:t>
      </w:r>
      <w:r w:rsidR="00DD4E70">
        <w:rPr>
          <w:lang w:val="en-GB"/>
        </w:rPr>
        <w:t xml:space="preserve"> CQI </w:t>
      </w:r>
      <w:r w:rsidR="00AA3E1D">
        <w:rPr>
          <w:lang w:val="en-GB"/>
        </w:rPr>
        <w:t>t</w:t>
      </w:r>
      <w:r w:rsidR="00DD4E70">
        <w:rPr>
          <w:lang w:val="en-GB"/>
        </w:rPr>
        <w:t xml:space="preserve">able </w:t>
      </w:r>
      <w:r w:rsidR="00AA3E1D">
        <w:rPr>
          <w:lang w:val="en-GB"/>
        </w:rPr>
        <w:t xml:space="preserve">for URLLC </w:t>
      </w:r>
      <w:r w:rsidR="00DD4E70">
        <w:rPr>
          <w:lang w:val="en-GB"/>
        </w:rPr>
        <w:t xml:space="preserve">is shown in </w:t>
      </w:r>
      <w:r w:rsidR="00A63AAF">
        <w:rPr>
          <w:lang w:val="en-GB"/>
        </w:rPr>
        <w:fldChar w:fldCharType="begin"/>
      </w:r>
      <w:r w:rsidR="00A63AAF">
        <w:rPr>
          <w:lang w:val="en-GB"/>
        </w:rPr>
        <w:instrText xml:space="preserve"> REF _Ref506386419 \h </w:instrText>
      </w:r>
      <w:r w:rsidR="0073533A">
        <w:rPr>
          <w:lang w:val="en-GB"/>
        </w:rPr>
        <w:instrText xml:space="preserve"> \* MERGEFORMAT </w:instrText>
      </w:r>
      <w:r w:rsidR="00A63AAF">
        <w:rPr>
          <w:lang w:val="en-GB"/>
        </w:rPr>
      </w:r>
      <w:r w:rsidR="00A63AAF">
        <w:rPr>
          <w:lang w:val="en-GB"/>
        </w:rPr>
        <w:fldChar w:fldCharType="separate"/>
      </w:r>
      <w:r w:rsidR="0021652D" w:rsidRPr="0021652D">
        <w:rPr>
          <w:lang w:val="en-GB"/>
        </w:rPr>
        <w:t>Table 1</w:t>
      </w:r>
      <w:r w:rsidR="00A63AAF">
        <w:rPr>
          <w:lang w:val="en-GB"/>
        </w:rPr>
        <w:fldChar w:fldCharType="end"/>
      </w:r>
      <w:r w:rsidR="00F77B12">
        <w:rPr>
          <w:lang w:val="en-GB"/>
        </w:rPr>
        <w:t xml:space="preserve">. </w:t>
      </w:r>
      <w:r w:rsidR="00D125E4">
        <w:rPr>
          <w:lang w:val="en-GB"/>
        </w:rPr>
        <w:t xml:space="preserve">Compared with </w:t>
      </w:r>
      <w:r w:rsidR="00570A3B">
        <w:rPr>
          <w:lang w:val="en-GB"/>
        </w:rPr>
        <w:t xml:space="preserve">the EMBB </w:t>
      </w:r>
      <w:r w:rsidR="00D125E4">
        <w:rPr>
          <w:lang w:val="en-GB"/>
        </w:rPr>
        <w:t xml:space="preserve">CQI table </w:t>
      </w:r>
      <w:r w:rsidR="00570A3B">
        <w:rPr>
          <w:lang w:val="en-GB"/>
        </w:rPr>
        <w:t xml:space="preserve">(reproduced </w:t>
      </w:r>
      <w:r w:rsidR="001E341C">
        <w:rPr>
          <w:lang w:val="en-GB"/>
        </w:rPr>
        <w:t xml:space="preserve">in </w:t>
      </w:r>
      <w:r w:rsidR="00A97D78">
        <w:rPr>
          <w:lang w:val="en-GB"/>
        </w:rPr>
        <w:fldChar w:fldCharType="begin"/>
      </w:r>
      <w:r w:rsidR="00A97D78">
        <w:rPr>
          <w:lang w:val="en-GB"/>
        </w:rPr>
        <w:instrText xml:space="preserve"> REF _Ref506473588 \h </w:instrText>
      </w:r>
      <w:r w:rsidR="00A3054B">
        <w:rPr>
          <w:lang w:val="en-GB"/>
        </w:rPr>
        <w:instrText xml:space="preserve"> \* MERGEFORMAT </w:instrText>
      </w:r>
      <w:r w:rsidR="00A97D78">
        <w:rPr>
          <w:lang w:val="en-GB"/>
        </w:rPr>
      </w:r>
      <w:r w:rsidR="00A97D78">
        <w:rPr>
          <w:lang w:val="en-GB"/>
        </w:rPr>
        <w:fldChar w:fldCharType="separate"/>
      </w:r>
      <w:r w:rsidR="0021652D" w:rsidRPr="0021652D">
        <w:rPr>
          <w:lang w:val="en-GB"/>
        </w:rPr>
        <w:t>Table 2</w:t>
      </w:r>
      <w:r w:rsidR="00A97D78">
        <w:rPr>
          <w:lang w:val="en-GB"/>
        </w:rPr>
        <w:fldChar w:fldCharType="end"/>
      </w:r>
      <w:r w:rsidR="00570A3B">
        <w:rPr>
          <w:lang w:val="en-GB"/>
        </w:rPr>
        <w:t>)</w:t>
      </w:r>
      <w:r w:rsidR="00D125E4">
        <w:rPr>
          <w:lang w:val="en-GB"/>
        </w:rPr>
        <w:t>, t</w:t>
      </w:r>
      <w:r w:rsidR="00801656">
        <w:rPr>
          <w:lang w:val="en-GB"/>
        </w:rPr>
        <w:t xml:space="preserve">he </w:t>
      </w:r>
      <w:r w:rsidR="00D57449">
        <w:rPr>
          <w:lang w:val="en-GB"/>
        </w:rPr>
        <w:t>minimum</w:t>
      </w:r>
      <w:r w:rsidR="00801656">
        <w:rPr>
          <w:lang w:val="en-GB"/>
        </w:rPr>
        <w:t xml:space="preserve"> SE is </w:t>
      </w:r>
      <w:r w:rsidR="00D57449">
        <w:rPr>
          <w:lang w:val="en-GB"/>
        </w:rPr>
        <w:t>reduced</w:t>
      </w:r>
      <w:r w:rsidR="00801656">
        <w:rPr>
          <w:lang w:val="en-GB"/>
        </w:rPr>
        <w:t xml:space="preserve"> from 0.1523 to 0.</w:t>
      </w:r>
      <w:r w:rsidR="004265A1">
        <w:rPr>
          <w:lang w:val="en-GB"/>
        </w:rPr>
        <w:t>0762</w:t>
      </w:r>
      <w:r w:rsidR="00801656">
        <w:rPr>
          <w:lang w:val="en-GB"/>
        </w:rPr>
        <w:t>.</w:t>
      </w:r>
      <w:r w:rsidR="00B62B58">
        <w:rPr>
          <w:lang w:val="en-GB"/>
        </w:rPr>
        <w:t xml:space="preserve"> The table has fewer entries </w:t>
      </w:r>
      <w:r w:rsidR="00D57449">
        <w:rPr>
          <w:lang w:val="en-GB"/>
        </w:rPr>
        <w:t>with</w:t>
      </w:r>
      <w:r w:rsidR="00B62B58">
        <w:rPr>
          <w:lang w:val="en-GB"/>
        </w:rPr>
        <w:t xml:space="preserve"> high SE and more entries </w:t>
      </w:r>
      <w:r w:rsidR="00D57449">
        <w:rPr>
          <w:lang w:val="en-GB"/>
        </w:rPr>
        <w:t>with</w:t>
      </w:r>
      <w:r w:rsidR="00B62B58">
        <w:rPr>
          <w:lang w:val="en-GB"/>
        </w:rPr>
        <w:t xml:space="preserve"> low SE</w:t>
      </w:r>
      <w:r w:rsidR="00D57449">
        <w:rPr>
          <w:lang w:val="en-GB"/>
        </w:rPr>
        <w:t xml:space="preserve"> </w:t>
      </w:r>
      <w:r w:rsidR="00932246">
        <w:rPr>
          <w:lang w:val="en-GB"/>
        </w:rPr>
        <w:t>than</w:t>
      </w:r>
      <w:r w:rsidR="0039130D">
        <w:rPr>
          <w:lang w:val="en-GB"/>
        </w:rPr>
        <w:t xml:space="preserve"> </w:t>
      </w:r>
      <w:r w:rsidR="00D57449">
        <w:rPr>
          <w:lang w:val="en-GB"/>
        </w:rPr>
        <w:t>the EMBB table as well</w:t>
      </w:r>
      <w:r w:rsidR="00B62B58">
        <w:rPr>
          <w:lang w:val="en-GB"/>
        </w:rPr>
        <w:t>.</w:t>
      </w:r>
      <w:r w:rsidR="00A8059D">
        <w:rPr>
          <w:lang w:val="en-GB"/>
        </w:rPr>
        <w:t xml:space="preserve"> </w:t>
      </w:r>
      <w:r w:rsidR="00FC4EBD">
        <w:rPr>
          <w:lang w:val="en-GB"/>
        </w:rPr>
        <w:t>Additionally, t</w:t>
      </w:r>
      <w:r w:rsidR="00FC4EBD" w:rsidRPr="00AA3135">
        <w:rPr>
          <w:lang w:val="en-GB"/>
        </w:rPr>
        <w:t xml:space="preserve">he difference in </w:t>
      </w:r>
      <w:r w:rsidR="00FC4EBD">
        <w:rPr>
          <w:lang w:val="en-GB"/>
        </w:rPr>
        <w:t xml:space="preserve">number of </w:t>
      </w:r>
      <w:r w:rsidR="00FC4EBD" w:rsidRPr="00AA3135">
        <w:rPr>
          <w:lang w:val="en-GB"/>
        </w:rPr>
        <w:t>allocated RBs</w:t>
      </w:r>
      <w:r w:rsidR="00FC4EBD">
        <w:rPr>
          <w:lang w:val="en-GB"/>
        </w:rPr>
        <w:t xml:space="preserve"> between adjacent</w:t>
      </w:r>
      <w:r w:rsidR="00FC4EBD" w:rsidRPr="00AA3135">
        <w:rPr>
          <w:lang w:val="en-GB"/>
        </w:rPr>
        <w:t xml:space="preserve"> CQI entries</w:t>
      </w:r>
      <w:r w:rsidR="00FC4EBD">
        <w:rPr>
          <w:lang w:val="en-GB"/>
        </w:rPr>
        <w:t xml:space="preserve"> does not exceed 30 RBs for smaller TBS values. </w:t>
      </w:r>
      <w:r w:rsidR="00B347F0">
        <w:rPr>
          <w:lang w:val="en-GB"/>
        </w:rPr>
        <w:t xml:space="preserve">New entries in the example table </w:t>
      </w:r>
      <w:r w:rsidR="00FC4EBD">
        <w:rPr>
          <w:lang w:val="en-GB"/>
        </w:rPr>
        <w:t xml:space="preserve">compared to the EMBB 64-QAM table </w:t>
      </w:r>
      <w:r w:rsidR="00B347F0">
        <w:rPr>
          <w:lang w:val="en-GB"/>
        </w:rPr>
        <w:t xml:space="preserve">are highlighted. </w:t>
      </w:r>
    </w:p>
    <w:p w14:paraId="1CB8EEDF" w14:textId="44E8CE9F" w:rsidR="00903D51" w:rsidRDefault="00903D51" w:rsidP="00903D51">
      <w:pPr>
        <w:pStyle w:val="Caption"/>
        <w:keepNext/>
        <w:jc w:val="center"/>
      </w:pPr>
      <w:bookmarkStart w:id="3" w:name="_Ref506386419"/>
      <w:bookmarkStart w:id="4" w:name="_Ref506386413"/>
      <w:r>
        <w:lastRenderedPageBreak/>
        <w:t xml:space="preserve">Table </w:t>
      </w:r>
      <w:r w:rsidR="00BF19B1">
        <w:fldChar w:fldCharType="begin"/>
      </w:r>
      <w:r w:rsidR="00BF19B1">
        <w:instrText xml:space="preserve"> SEQ Table \* ARABIC </w:instrText>
      </w:r>
      <w:r w:rsidR="00BF19B1">
        <w:fldChar w:fldCharType="separate"/>
      </w:r>
      <w:r w:rsidR="0021652D">
        <w:rPr>
          <w:noProof/>
        </w:rPr>
        <w:t>1</w:t>
      </w:r>
      <w:r w:rsidR="00BF19B1">
        <w:rPr>
          <w:noProof/>
        </w:rPr>
        <w:fldChar w:fldCharType="end"/>
      </w:r>
      <w:bookmarkEnd w:id="3"/>
      <w:r>
        <w:t xml:space="preserve"> 4-bit </w:t>
      </w:r>
      <w:r w:rsidR="00DB0167">
        <w:t xml:space="preserve">Example </w:t>
      </w:r>
      <w:r>
        <w:t>CQI table for URLLC</w:t>
      </w:r>
      <w:bookmarkEnd w:id="4"/>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E5530C" w:rsidRPr="0048482F" w14:paraId="583FC74E" w14:textId="77777777" w:rsidTr="003B589B">
        <w:trPr>
          <w:jc w:val="center"/>
        </w:trPr>
        <w:tc>
          <w:tcPr>
            <w:tcW w:w="1155" w:type="dxa"/>
            <w:tcBorders>
              <w:top w:val="single" w:sz="8" w:space="0" w:color="auto"/>
              <w:left w:val="single" w:sz="8" w:space="0" w:color="auto"/>
              <w:bottom w:val="single" w:sz="4" w:space="0" w:color="auto"/>
              <w:right w:val="single" w:sz="8" w:space="0" w:color="auto"/>
            </w:tcBorders>
            <w:shd w:val="clear" w:color="auto" w:fill="E0E0E0"/>
            <w:tcMar>
              <w:top w:w="0" w:type="dxa"/>
              <w:left w:w="108" w:type="dxa"/>
              <w:bottom w:w="0" w:type="dxa"/>
              <w:right w:w="108" w:type="dxa"/>
            </w:tcMar>
          </w:tcPr>
          <w:p w14:paraId="23D28736" w14:textId="77777777" w:rsidR="00E5530C" w:rsidRPr="0048482F" w:rsidRDefault="00E5530C" w:rsidP="004370F9">
            <w:pPr>
              <w:pStyle w:val="TAH"/>
              <w:rPr>
                <w:color w:val="000000"/>
              </w:rPr>
            </w:pPr>
            <w:r w:rsidRPr="0048482F">
              <w:rPr>
                <w:color w:val="000000"/>
              </w:rPr>
              <w:t>CQI index</w:t>
            </w:r>
          </w:p>
        </w:tc>
        <w:tc>
          <w:tcPr>
            <w:tcW w:w="1228"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tcPr>
          <w:p w14:paraId="5E99ECB8" w14:textId="77777777" w:rsidR="00E5530C" w:rsidRPr="0048482F" w:rsidRDefault="00E5530C" w:rsidP="004370F9">
            <w:pPr>
              <w:pStyle w:val="TAH"/>
              <w:rPr>
                <w:color w:val="000000"/>
              </w:rPr>
            </w:pPr>
            <w:r w:rsidRPr="0048482F">
              <w:rPr>
                <w:color w:val="000000"/>
              </w:rPr>
              <w:t>modulation</w:t>
            </w:r>
          </w:p>
        </w:tc>
        <w:tc>
          <w:tcPr>
            <w:tcW w:w="1761"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tcPr>
          <w:p w14:paraId="521B4155" w14:textId="77777777" w:rsidR="00E5530C" w:rsidRPr="0048482F" w:rsidRDefault="00E5530C" w:rsidP="004370F9">
            <w:pPr>
              <w:pStyle w:val="TAH"/>
              <w:rPr>
                <w:color w:val="000000"/>
              </w:rPr>
            </w:pPr>
            <w:r w:rsidRPr="0048482F">
              <w:rPr>
                <w:color w:val="000000"/>
              </w:rPr>
              <w:t>code rate x 1024</w:t>
            </w:r>
          </w:p>
        </w:tc>
        <w:tc>
          <w:tcPr>
            <w:tcW w:w="1116" w:type="dxa"/>
            <w:tcBorders>
              <w:top w:val="single" w:sz="8" w:space="0" w:color="auto"/>
              <w:left w:val="nil"/>
              <w:bottom w:val="single" w:sz="4" w:space="0" w:color="auto"/>
              <w:right w:val="single" w:sz="8" w:space="0" w:color="auto"/>
            </w:tcBorders>
            <w:shd w:val="clear" w:color="auto" w:fill="E0E0E0"/>
            <w:tcMar>
              <w:top w:w="0" w:type="dxa"/>
              <w:left w:w="108" w:type="dxa"/>
              <w:bottom w:w="0" w:type="dxa"/>
              <w:right w:w="108" w:type="dxa"/>
            </w:tcMar>
          </w:tcPr>
          <w:p w14:paraId="7AA648B2" w14:textId="77777777" w:rsidR="00E5530C" w:rsidRPr="0048482F" w:rsidRDefault="00E5530C" w:rsidP="004370F9">
            <w:pPr>
              <w:pStyle w:val="TAH"/>
              <w:rPr>
                <w:color w:val="000000"/>
              </w:rPr>
            </w:pPr>
            <w:r w:rsidRPr="0048482F">
              <w:rPr>
                <w:color w:val="000000"/>
              </w:rPr>
              <w:t>efficiency</w:t>
            </w:r>
          </w:p>
        </w:tc>
      </w:tr>
      <w:tr w:rsidR="00E5530C" w:rsidRPr="004F216B" w14:paraId="504BF304" w14:textId="77777777" w:rsidTr="003B589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CDD1E1" w14:textId="77777777" w:rsidR="00E5530C" w:rsidRPr="004F216B" w:rsidRDefault="00E5530C" w:rsidP="004370F9">
            <w:pPr>
              <w:pStyle w:val="TAC"/>
            </w:pPr>
            <w:r w:rsidRPr="004F216B">
              <w:t>0</w:t>
            </w:r>
          </w:p>
        </w:tc>
        <w:tc>
          <w:tcPr>
            <w:tcW w:w="410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76B5" w14:textId="77777777" w:rsidR="00E5530C" w:rsidRPr="004F216B" w:rsidRDefault="00E5530C" w:rsidP="004370F9">
            <w:pPr>
              <w:pStyle w:val="TAC"/>
            </w:pPr>
            <w:r w:rsidRPr="004F216B">
              <w:t>out of range</w:t>
            </w:r>
          </w:p>
        </w:tc>
      </w:tr>
      <w:tr w:rsidR="00304A90" w:rsidRPr="004F216B" w14:paraId="100AABDA" w14:textId="77777777" w:rsidTr="003B589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B6C4A3" w14:textId="7D819A2B" w:rsidR="00304A90" w:rsidRPr="00A23449" w:rsidRDefault="00304A90" w:rsidP="00304A90">
            <w:pPr>
              <w:pStyle w:val="TAC"/>
              <w:rPr>
                <w:highlight w:val="yellow"/>
              </w:rPr>
            </w:pPr>
            <w:r w:rsidRPr="00A23449">
              <w:rPr>
                <w:highlight w:val="yellow"/>
              </w:rPr>
              <w:t>1</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4F12" w14:textId="71BE9B42" w:rsidR="00304A90" w:rsidRPr="00A23449" w:rsidRDefault="00304A90" w:rsidP="00304A90">
            <w:pPr>
              <w:pStyle w:val="TAC"/>
              <w:rPr>
                <w:highlight w:val="yellow"/>
              </w:rPr>
            </w:pPr>
            <w:r w:rsidRPr="00A23449">
              <w:rPr>
                <w:highlight w:val="yellow"/>
              </w:rPr>
              <w:t>Q</w:t>
            </w:r>
            <w:r w:rsidRPr="00A23449">
              <w:rPr>
                <w:rFonts w:hint="eastAsia"/>
                <w:highlight w:val="yellow"/>
              </w:rPr>
              <w:t>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45AD" w14:textId="031CCB6E" w:rsidR="00304A90" w:rsidRPr="00A23449" w:rsidRDefault="00304A90" w:rsidP="00304A90">
            <w:pPr>
              <w:pStyle w:val="TAC"/>
              <w:rPr>
                <w:highlight w:val="yellow"/>
              </w:rPr>
            </w:pPr>
            <w:r w:rsidRPr="00A23449">
              <w:rPr>
                <w:highlight w:val="yellow"/>
              </w:rPr>
              <w:t>39</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DB30C" w14:textId="77E36B27" w:rsidR="00304A90" w:rsidRPr="00A23449" w:rsidRDefault="003B589B" w:rsidP="003B589B">
            <w:pPr>
              <w:overflowPunct/>
              <w:autoSpaceDE/>
              <w:autoSpaceDN/>
              <w:adjustRightInd/>
              <w:spacing w:after="0"/>
              <w:jc w:val="center"/>
              <w:textAlignment w:val="auto"/>
              <w:rPr>
                <w:rFonts w:ascii="Arial" w:hAnsi="Arial"/>
                <w:sz w:val="18"/>
                <w:highlight w:val="yellow"/>
              </w:rPr>
            </w:pPr>
            <w:r w:rsidRPr="00A23449">
              <w:rPr>
                <w:rFonts w:ascii="Arial" w:hAnsi="Arial"/>
                <w:sz w:val="18"/>
                <w:highlight w:val="yellow"/>
              </w:rPr>
              <w:t>0.0762</w:t>
            </w:r>
          </w:p>
        </w:tc>
      </w:tr>
      <w:tr w:rsidR="00304A90" w:rsidRPr="004F216B" w14:paraId="22E90CE8" w14:textId="77777777" w:rsidTr="003B589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6F9188" w14:textId="05DF066F" w:rsidR="00304A90" w:rsidRPr="00A23449" w:rsidRDefault="00304A90" w:rsidP="00304A90">
            <w:pPr>
              <w:pStyle w:val="TAC"/>
              <w:rPr>
                <w:highlight w:val="yellow"/>
              </w:rPr>
            </w:pPr>
            <w:r w:rsidRPr="00A23449">
              <w:rPr>
                <w:highlight w:val="yellow"/>
              </w:rPr>
              <w:t>2</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EBEE2" w14:textId="0D42FDEA" w:rsidR="00304A90" w:rsidRPr="00A23449" w:rsidRDefault="00304A90" w:rsidP="00304A90">
            <w:pPr>
              <w:pStyle w:val="TAC"/>
              <w:rPr>
                <w:highlight w:val="yellow"/>
              </w:rPr>
            </w:pPr>
            <w:r w:rsidRPr="00A23449">
              <w:rPr>
                <w:highlight w:val="yellow"/>
              </w:rPr>
              <w:t>Q</w:t>
            </w:r>
            <w:r w:rsidRPr="00A23449">
              <w:rPr>
                <w:rFonts w:hint="eastAsia"/>
                <w:highlight w:val="yellow"/>
              </w:rPr>
              <w:t>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DD1F2" w14:textId="3229F2F1" w:rsidR="00304A90" w:rsidRPr="00A23449" w:rsidRDefault="003B589B" w:rsidP="00304A90">
            <w:pPr>
              <w:pStyle w:val="TAC"/>
              <w:rPr>
                <w:highlight w:val="yellow"/>
              </w:rPr>
            </w:pPr>
            <w:r w:rsidRPr="00A23449">
              <w:rPr>
                <w:highlight w:val="yellow"/>
              </w:rPr>
              <w:t>45</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15B2" w14:textId="56D8D87A" w:rsidR="00304A90" w:rsidRPr="00A23449" w:rsidRDefault="003B589B" w:rsidP="003B589B">
            <w:pPr>
              <w:overflowPunct/>
              <w:autoSpaceDE/>
              <w:autoSpaceDN/>
              <w:adjustRightInd/>
              <w:spacing w:after="0"/>
              <w:jc w:val="center"/>
              <w:textAlignment w:val="auto"/>
              <w:rPr>
                <w:rFonts w:ascii="Arial" w:hAnsi="Arial"/>
                <w:sz w:val="18"/>
                <w:highlight w:val="yellow"/>
              </w:rPr>
            </w:pPr>
            <w:r w:rsidRPr="00A23449">
              <w:rPr>
                <w:rFonts w:ascii="Arial" w:hAnsi="Arial"/>
                <w:sz w:val="18"/>
                <w:highlight w:val="yellow"/>
              </w:rPr>
              <w:t>0.0879</w:t>
            </w:r>
          </w:p>
        </w:tc>
      </w:tr>
      <w:tr w:rsidR="00304A90" w:rsidRPr="004F216B" w14:paraId="1D1A5B84" w14:textId="77777777" w:rsidTr="003B589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A0DF72" w14:textId="252D234D" w:rsidR="00304A90" w:rsidRPr="00A23449" w:rsidRDefault="00304A90" w:rsidP="00304A90">
            <w:pPr>
              <w:pStyle w:val="TAC"/>
              <w:rPr>
                <w:highlight w:val="yellow"/>
              </w:rPr>
            </w:pPr>
            <w:r w:rsidRPr="00A23449">
              <w:rPr>
                <w:highlight w:val="yellow"/>
              </w:rPr>
              <w:t>3</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8F6F9" w14:textId="30945FA9" w:rsidR="00304A90" w:rsidRPr="00A23449" w:rsidRDefault="00304A90" w:rsidP="00304A90">
            <w:pPr>
              <w:pStyle w:val="TAC"/>
              <w:rPr>
                <w:highlight w:val="yellow"/>
              </w:rPr>
            </w:pPr>
            <w:r w:rsidRPr="00A23449">
              <w:rPr>
                <w:highlight w:val="yellow"/>
              </w:rPr>
              <w:t>Q</w:t>
            </w:r>
            <w:r w:rsidRPr="00A23449">
              <w:rPr>
                <w:rFonts w:hint="eastAsia"/>
                <w:highlight w:val="yellow"/>
              </w:rPr>
              <w:t>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9123" w14:textId="3AE84DA7" w:rsidR="00304A90" w:rsidRPr="00A23449" w:rsidRDefault="003B589B" w:rsidP="00304A90">
            <w:pPr>
              <w:pStyle w:val="TAC"/>
              <w:rPr>
                <w:highlight w:val="yellow"/>
              </w:rPr>
            </w:pPr>
            <w:r w:rsidRPr="00A23449">
              <w:rPr>
                <w:highlight w:val="yellow"/>
              </w:rPr>
              <w:t>52</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CE19" w14:textId="1E78E182" w:rsidR="00304A90" w:rsidRPr="00A23449" w:rsidRDefault="003B589B" w:rsidP="003B589B">
            <w:pPr>
              <w:overflowPunct/>
              <w:autoSpaceDE/>
              <w:autoSpaceDN/>
              <w:adjustRightInd/>
              <w:spacing w:after="0"/>
              <w:jc w:val="center"/>
              <w:textAlignment w:val="auto"/>
              <w:rPr>
                <w:rFonts w:ascii="Arial" w:hAnsi="Arial"/>
                <w:sz w:val="18"/>
                <w:highlight w:val="yellow"/>
              </w:rPr>
            </w:pPr>
            <w:r w:rsidRPr="00A23449">
              <w:rPr>
                <w:rFonts w:ascii="Arial" w:hAnsi="Arial"/>
                <w:sz w:val="18"/>
                <w:highlight w:val="yellow"/>
              </w:rPr>
              <w:t>0.1016</w:t>
            </w:r>
          </w:p>
        </w:tc>
      </w:tr>
      <w:tr w:rsidR="003B589B" w:rsidRPr="004F216B" w14:paraId="493C531B" w14:textId="77777777" w:rsidTr="003B589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35A6E8" w14:textId="36E1DE3D" w:rsidR="003B589B" w:rsidRPr="00A23449" w:rsidRDefault="003B589B" w:rsidP="003B589B">
            <w:pPr>
              <w:pStyle w:val="TAC"/>
              <w:rPr>
                <w:highlight w:val="yellow"/>
              </w:rPr>
            </w:pPr>
            <w:r w:rsidRPr="00A23449">
              <w:rPr>
                <w:highlight w:val="yellow"/>
              </w:rPr>
              <w:t>4</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BE7E" w14:textId="2E5D784C" w:rsidR="003B589B" w:rsidRPr="00A23449" w:rsidRDefault="003B589B" w:rsidP="003B589B">
            <w:pPr>
              <w:pStyle w:val="TAC"/>
              <w:rPr>
                <w:highlight w:val="yellow"/>
              </w:rPr>
            </w:pPr>
            <w:r w:rsidRPr="00A23449">
              <w:rPr>
                <w:highlight w:val="yellow"/>
              </w:rPr>
              <w:t>Q</w:t>
            </w:r>
            <w:r w:rsidRPr="00A23449">
              <w:rPr>
                <w:rFonts w:hint="eastAsia"/>
                <w:highlight w:val="yellow"/>
              </w:rPr>
              <w:t>PSK</w:t>
            </w:r>
          </w:p>
        </w:tc>
        <w:tc>
          <w:tcPr>
            <w:tcW w:w="17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A1B2" w14:textId="56A151A8" w:rsidR="003B589B" w:rsidRPr="00A23449" w:rsidRDefault="003B589B" w:rsidP="003B589B">
            <w:pPr>
              <w:pStyle w:val="TAC"/>
              <w:rPr>
                <w:highlight w:val="yellow"/>
              </w:rPr>
            </w:pPr>
            <w:r w:rsidRPr="00A23449">
              <w:rPr>
                <w:highlight w:val="yellow"/>
              </w:rPr>
              <w:t>62</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tcPr>
          <w:p w14:paraId="444FECCD" w14:textId="0B080166" w:rsidR="003B589B" w:rsidRPr="00A23449" w:rsidRDefault="003B589B" w:rsidP="003B589B">
            <w:pPr>
              <w:pStyle w:val="TAC"/>
              <w:rPr>
                <w:highlight w:val="yellow"/>
              </w:rPr>
            </w:pPr>
            <w:r w:rsidRPr="00A23449">
              <w:rPr>
                <w:highlight w:val="yellow"/>
              </w:rPr>
              <w:t>0.1211</w:t>
            </w:r>
          </w:p>
        </w:tc>
      </w:tr>
      <w:tr w:rsidR="003B589B" w:rsidRPr="004F216B" w14:paraId="17A3EF15" w14:textId="77777777" w:rsidTr="004F216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4D1C76" w14:textId="56F1C65E" w:rsidR="003B589B" w:rsidRPr="004F216B" w:rsidRDefault="003B589B" w:rsidP="003B589B">
            <w:pPr>
              <w:pStyle w:val="TAC"/>
            </w:pPr>
            <w:r w:rsidRPr="004F216B">
              <w:t>5</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92B0" w14:textId="74073B95" w:rsidR="003B589B" w:rsidRPr="004F216B" w:rsidRDefault="003B589B" w:rsidP="003B589B">
            <w:pPr>
              <w:pStyle w:val="TAC"/>
            </w:pPr>
            <w:r w:rsidRPr="004F216B">
              <w:t>Q</w:t>
            </w:r>
            <w:r w:rsidRPr="004F216B">
              <w:rPr>
                <w:rFonts w:hint="eastAsia"/>
              </w:rPr>
              <w:t>PSK</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8D5025" w14:textId="09764C1F" w:rsidR="003B589B" w:rsidRPr="004F216B" w:rsidRDefault="003B589B" w:rsidP="003B589B">
            <w:pPr>
              <w:pStyle w:val="TAC"/>
            </w:pPr>
            <w:r w:rsidRPr="004F216B">
              <w:t>78</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tcPr>
          <w:p w14:paraId="484845A0" w14:textId="4D2A6D03" w:rsidR="003B589B" w:rsidRPr="004F216B" w:rsidRDefault="003B589B" w:rsidP="003B589B">
            <w:pPr>
              <w:pStyle w:val="TAC"/>
            </w:pPr>
            <w:r w:rsidRPr="004F216B">
              <w:t>0.1523</w:t>
            </w:r>
          </w:p>
        </w:tc>
      </w:tr>
      <w:tr w:rsidR="003B589B" w:rsidRPr="004F216B" w14:paraId="172C5180" w14:textId="77777777" w:rsidTr="004F216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17C369" w14:textId="697D4585" w:rsidR="003B589B" w:rsidRPr="00A23449" w:rsidRDefault="003B589B" w:rsidP="003B589B">
            <w:pPr>
              <w:pStyle w:val="TAC"/>
              <w:rPr>
                <w:highlight w:val="yellow"/>
              </w:rPr>
            </w:pPr>
            <w:r w:rsidRPr="00A23449">
              <w:rPr>
                <w:highlight w:val="yellow"/>
              </w:rPr>
              <w:t>6</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5143" w14:textId="20D4A43A" w:rsidR="003B589B" w:rsidRPr="00A23449" w:rsidRDefault="003B589B" w:rsidP="003B589B">
            <w:pPr>
              <w:pStyle w:val="TAC"/>
              <w:rPr>
                <w:highlight w:val="yellow"/>
              </w:rPr>
            </w:pPr>
            <w:r w:rsidRPr="00A23449">
              <w:rPr>
                <w:highlight w:val="yellow"/>
              </w:rPr>
              <w:t>Q</w:t>
            </w:r>
            <w:r w:rsidRPr="00A23449">
              <w:rPr>
                <w:rFonts w:hint="eastAsia"/>
                <w:highlight w:val="yellow"/>
              </w:rPr>
              <w:t>PSK</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2A4112" w14:textId="45583838" w:rsidR="003B589B" w:rsidRPr="00A23449" w:rsidRDefault="003B589B" w:rsidP="003B589B">
            <w:pPr>
              <w:pStyle w:val="TAC"/>
              <w:rPr>
                <w:highlight w:val="yellow"/>
              </w:rPr>
            </w:pPr>
            <w:r w:rsidRPr="00A23449">
              <w:rPr>
                <w:highlight w:val="yellow"/>
              </w:rPr>
              <w:t>96</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tcPr>
          <w:p w14:paraId="180F1F31" w14:textId="6FA4E673" w:rsidR="003B589B" w:rsidRPr="00A23449" w:rsidRDefault="003B589B" w:rsidP="003B589B">
            <w:pPr>
              <w:pStyle w:val="TAC"/>
              <w:rPr>
                <w:highlight w:val="yellow"/>
              </w:rPr>
            </w:pPr>
            <w:r w:rsidRPr="00A23449">
              <w:rPr>
                <w:highlight w:val="yellow"/>
              </w:rPr>
              <w:t>0.1875</w:t>
            </w:r>
          </w:p>
        </w:tc>
      </w:tr>
      <w:tr w:rsidR="003B589B" w:rsidRPr="004F216B" w14:paraId="3F4BCDB6" w14:textId="77777777" w:rsidTr="004F216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3F65E8" w14:textId="790574F2" w:rsidR="003B589B" w:rsidRPr="004F216B" w:rsidRDefault="003B589B" w:rsidP="003B589B">
            <w:pPr>
              <w:pStyle w:val="TAC"/>
            </w:pPr>
            <w:r w:rsidRPr="004F216B">
              <w:t>7</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536EC" w14:textId="63CD1AB6" w:rsidR="003B589B" w:rsidRPr="004F216B" w:rsidRDefault="003B589B" w:rsidP="003B589B">
            <w:pPr>
              <w:pStyle w:val="TAC"/>
            </w:pPr>
            <w:r w:rsidRPr="004F216B">
              <w:t>Q</w:t>
            </w:r>
            <w:r w:rsidRPr="004F216B">
              <w:rPr>
                <w:rFonts w:hint="eastAsia"/>
              </w:rPr>
              <w:t>PSK</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88B3B5" w14:textId="3359A98B" w:rsidR="003B589B" w:rsidRPr="004F216B" w:rsidRDefault="003B589B" w:rsidP="003B589B">
            <w:pPr>
              <w:pStyle w:val="TAC"/>
            </w:pPr>
            <w:r w:rsidRPr="004F216B">
              <w:t>120</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tcPr>
          <w:p w14:paraId="1062F488" w14:textId="2429CC3B" w:rsidR="003B589B" w:rsidRPr="004F216B" w:rsidRDefault="003B589B" w:rsidP="003B589B">
            <w:pPr>
              <w:pStyle w:val="TAC"/>
            </w:pPr>
            <w:r w:rsidRPr="004F216B">
              <w:t>0.2344</w:t>
            </w:r>
          </w:p>
        </w:tc>
      </w:tr>
      <w:tr w:rsidR="00B27760" w:rsidRPr="004F216B" w14:paraId="3CE4BE39" w14:textId="77777777" w:rsidTr="004F216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1FA3D2" w14:textId="185011B3" w:rsidR="00B27760" w:rsidRPr="00A23449" w:rsidRDefault="00B27760" w:rsidP="00B27760">
            <w:pPr>
              <w:pStyle w:val="TAC"/>
              <w:rPr>
                <w:highlight w:val="yellow"/>
              </w:rPr>
            </w:pPr>
            <w:r w:rsidRPr="00B27760">
              <w:t>8</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8DED" w14:textId="4468FA45" w:rsidR="00B27760" w:rsidRPr="00A23449" w:rsidRDefault="00B27760" w:rsidP="00B27760">
            <w:pPr>
              <w:pStyle w:val="TAC"/>
              <w:rPr>
                <w:highlight w:val="yellow"/>
              </w:rPr>
            </w:pPr>
            <w:r w:rsidRPr="004F216B">
              <w:t>Q</w:t>
            </w:r>
            <w:r w:rsidRPr="004F216B">
              <w:rPr>
                <w:rFonts w:hint="eastAsia"/>
              </w:rPr>
              <w:t>PSK</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3D8062" w14:textId="0A55F473" w:rsidR="00B27760" w:rsidRPr="00A23449" w:rsidRDefault="00B27760" w:rsidP="00B27760">
            <w:pPr>
              <w:pStyle w:val="TAC"/>
              <w:rPr>
                <w:highlight w:val="yellow"/>
              </w:rPr>
            </w:pPr>
            <w:r w:rsidRPr="004F216B">
              <w:t>193</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tcPr>
          <w:p w14:paraId="34730DCA" w14:textId="1E8F88EA" w:rsidR="00B27760" w:rsidRPr="00A23449" w:rsidRDefault="00B27760" w:rsidP="00B27760">
            <w:pPr>
              <w:pStyle w:val="TAC"/>
              <w:rPr>
                <w:highlight w:val="yellow"/>
              </w:rPr>
            </w:pPr>
            <w:r w:rsidRPr="004F216B">
              <w:t>0.3770</w:t>
            </w:r>
          </w:p>
        </w:tc>
      </w:tr>
      <w:tr w:rsidR="00B27760" w:rsidRPr="004F216B" w14:paraId="19234D3E" w14:textId="77777777" w:rsidTr="004F216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626142" w14:textId="7E74EA6C" w:rsidR="00B27760" w:rsidRPr="004F216B" w:rsidRDefault="00B27760" w:rsidP="00B27760">
            <w:pPr>
              <w:pStyle w:val="TAC"/>
            </w:pPr>
            <w:r>
              <w:t>9</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9DE92" w14:textId="77A47255" w:rsidR="00B27760" w:rsidRPr="004F216B" w:rsidRDefault="00B27760" w:rsidP="00B27760">
            <w:pPr>
              <w:pStyle w:val="TAC"/>
            </w:pPr>
            <w:r w:rsidRPr="004F216B">
              <w:t>QPSK</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1C465B" w14:textId="374BB093" w:rsidR="00B27760" w:rsidRPr="004F216B" w:rsidRDefault="00B27760" w:rsidP="00B27760">
            <w:pPr>
              <w:pStyle w:val="TAC"/>
            </w:pPr>
            <w:r w:rsidRPr="004F216B">
              <w:t>308</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tcPr>
          <w:p w14:paraId="69C3D730" w14:textId="6DC1D237" w:rsidR="00B27760" w:rsidRPr="004F216B" w:rsidRDefault="00B27760" w:rsidP="00B27760">
            <w:pPr>
              <w:pStyle w:val="TAC"/>
            </w:pPr>
            <w:r w:rsidRPr="004F216B">
              <w:t>0.6016</w:t>
            </w:r>
          </w:p>
        </w:tc>
      </w:tr>
      <w:tr w:rsidR="00B27760" w:rsidRPr="004F216B" w14:paraId="7C45B9D8" w14:textId="77777777" w:rsidTr="004F216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70036" w14:textId="78352685" w:rsidR="00B27760" w:rsidRPr="004F216B" w:rsidRDefault="00B27760" w:rsidP="00B27760">
            <w:pPr>
              <w:pStyle w:val="TAC"/>
            </w:pPr>
            <w:r w:rsidRPr="004F216B">
              <w:t>10</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1CC3" w14:textId="2E280673" w:rsidR="00B27760" w:rsidRPr="004F216B" w:rsidRDefault="00B27760" w:rsidP="00B27760">
            <w:pPr>
              <w:pStyle w:val="TAC"/>
              <w:jc w:val="left"/>
            </w:pPr>
            <w:r>
              <w:t xml:space="preserve">     </w:t>
            </w:r>
            <w:r w:rsidRPr="004F216B">
              <w:t>QPSK</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4C5C80" w14:textId="152D2C38" w:rsidR="00B27760" w:rsidRPr="004F216B" w:rsidRDefault="00B27760" w:rsidP="00B27760">
            <w:pPr>
              <w:pStyle w:val="TAC"/>
            </w:pPr>
            <w:r w:rsidRPr="004F216B">
              <w:t>449</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tcPr>
          <w:p w14:paraId="5585777C" w14:textId="01061C84" w:rsidR="00B27760" w:rsidRPr="004F216B" w:rsidRDefault="00B27760" w:rsidP="00B27760">
            <w:pPr>
              <w:pStyle w:val="TAC"/>
            </w:pPr>
            <w:r w:rsidRPr="004F216B">
              <w:t>0.8770</w:t>
            </w:r>
          </w:p>
        </w:tc>
      </w:tr>
      <w:tr w:rsidR="00B27760" w:rsidRPr="004F216B" w14:paraId="6E48EB6E" w14:textId="77777777" w:rsidTr="00F876DC">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F77F98" w14:textId="64367951" w:rsidR="00B27760" w:rsidRPr="004F216B" w:rsidRDefault="00B27760" w:rsidP="00B27760">
            <w:pPr>
              <w:pStyle w:val="TAC"/>
            </w:pPr>
            <w:r w:rsidRPr="004F216B">
              <w:t>11</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A1E4" w14:textId="3F6A0AFD" w:rsidR="00B27760" w:rsidRPr="004F216B" w:rsidRDefault="00B27760" w:rsidP="00B27760">
            <w:pPr>
              <w:pStyle w:val="TAC"/>
            </w:pPr>
            <w:r w:rsidRPr="00544CA0">
              <w:t>Q</w:t>
            </w:r>
            <w:r w:rsidRPr="00544CA0">
              <w:rPr>
                <w:rFonts w:hint="eastAsia"/>
              </w:rPr>
              <w:t>PSK</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DD8019" w14:textId="62346D9D" w:rsidR="00B27760" w:rsidRPr="004F216B" w:rsidRDefault="00B27760" w:rsidP="00B27760">
            <w:pPr>
              <w:pStyle w:val="TAC"/>
            </w:pPr>
            <w:r w:rsidRPr="00544CA0">
              <w:t>602</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87F183" w14:textId="105E1AD9" w:rsidR="00B27760" w:rsidRPr="004F216B" w:rsidRDefault="00B27760" w:rsidP="00B27760">
            <w:pPr>
              <w:pStyle w:val="TAC"/>
            </w:pPr>
            <w:r w:rsidRPr="00544CA0">
              <w:t>1.1758</w:t>
            </w:r>
          </w:p>
        </w:tc>
      </w:tr>
      <w:tr w:rsidR="00B27760" w:rsidRPr="004F216B" w14:paraId="40E92024" w14:textId="77777777" w:rsidTr="004F216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7CC7AE" w14:textId="68FD07C2" w:rsidR="00B27760" w:rsidRPr="004F216B" w:rsidRDefault="00B27760" w:rsidP="00B27760">
            <w:pPr>
              <w:pStyle w:val="TAC"/>
            </w:pPr>
            <w:r w:rsidRPr="004F216B">
              <w:t>12</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54DA2" w14:textId="2D1C3774" w:rsidR="00B27760" w:rsidRPr="004F216B" w:rsidRDefault="00B27760" w:rsidP="00B27760">
            <w:pPr>
              <w:pStyle w:val="TAC"/>
            </w:pPr>
            <w:r w:rsidRPr="004F216B">
              <w:t>16QAM</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7FF73A" w14:textId="3A5610FF" w:rsidR="00B27760" w:rsidRPr="004F216B" w:rsidRDefault="00B27760" w:rsidP="00B27760">
            <w:pPr>
              <w:pStyle w:val="TAC"/>
            </w:pPr>
            <w:r w:rsidRPr="004F216B">
              <w:t>378</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tcPr>
          <w:p w14:paraId="0A3C2877" w14:textId="0E96F4F1" w:rsidR="00B27760" w:rsidRPr="004F216B" w:rsidRDefault="00B27760" w:rsidP="00B27760">
            <w:pPr>
              <w:pStyle w:val="TAC"/>
            </w:pPr>
            <w:r w:rsidRPr="004F216B">
              <w:t>1.4766</w:t>
            </w:r>
          </w:p>
        </w:tc>
      </w:tr>
      <w:tr w:rsidR="00B27760" w:rsidRPr="004F216B" w14:paraId="2FB52F4D" w14:textId="77777777" w:rsidTr="004F216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82E6C9" w14:textId="06A8D260" w:rsidR="00B27760" w:rsidRPr="004F216B" w:rsidRDefault="00B27760" w:rsidP="00B27760">
            <w:pPr>
              <w:pStyle w:val="TAC"/>
            </w:pPr>
            <w:r w:rsidRPr="004F216B">
              <w:t>13</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8177" w14:textId="02A44734" w:rsidR="00B27760" w:rsidRPr="004F216B" w:rsidRDefault="00B27760" w:rsidP="00B27760">
            <w:pPr>
              <w:pStyle w:val="TAC"/>
            </w:pPr>
            <w:r w:rsidRPr="004F216B">
              <w:t>16Q</w:t>
            </w:r>
            <w:r w:rsidRPr="004F216B">
              <w:rPr>
                <w:rFonts w:hint="eastAsia"/>
              </w:rPr>
              <w:t>AM</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5F80E8" w14:textId="7F15ABD5" w:rsidR="00B27760" w:rsidRPr="004F216B" w:rsidRDefault="00B27760" w:rsidP="00B27760">
            <w:pPr>
              <w:pStyle w:val="TAC"/>
            </w:pPr>
            <w:r w:rsidRPr="004F216B">
              <w:t>616</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tcPr>
          <w:p w14:paraId="22E1137C" w14:textId="503F794C" w:rsidR="00B27760" w:rsidRPr="004F216B" w:rsidRDefault="00B27760" w:rsidP="00B27760">
            <w:pPr>
              <w:pStyle w:val="TAC"/>
            </w:pPr>
            <w:r w:rsidRPr="004F216B">
              <w:t>2.4063</w:t>
            </w:r>
          </w:p>
        </w:tc>
      </w:tr>
      <w:tr w:rsidR="00B27760" w:rsidRPr="004F216B" w14:paraId="10E09358" w14:textId="77777777" w:rsidTr="004F216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E459BD" w14:textId="557F67BF" w:rsidR="00B27760" w:rsidRPr="004F216B" w:rsidRDefault="00B27760" w:rsidP="00B27760">
            <w:pPr>
              <w:pStyle w:val="TAC"/>
            </w:pPr>
            <w:r w:rsidRPr="004F216B">
              <w:t>14</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8D69" w14:textId="2A5794EF" w:rsidR="00B27760" w:rsidRPr="004F216B" w:rsidRDefault="00B27760" w:rsidP="00B27760">
            <w:pPr>
              <w:pStyle w:val="TAC"/>
            </w:pPr>
            <w:r w:rsidRPr="004F216B">
              <w:t>16Q</w:t>
            </w:r>
            <w:r w:rsidRPr="004F216B">
              <w:rPr>
                <w:rFonts w:hint="eastAsia"/>
              </w:rPr>
              <w:t>AM</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64E89C" w14:textId="57535E25" w:rsidR="00B27760" w:rsidRPr="004F216B" w:rsidRDefault="00B27760" w:rsidP="00B27760">
            <w:pPr>
              <w:pStyle w:val="TAC"/>
            </w:pPr>
            <w:r w:rsidRPr="004F216B">
              <w:t>576</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tcPr>
          <w:p w14:paraId="293C7EFE" w14:textId="2E1D37D8" w:rsidR="00B27760" w:rsidRPr="004F216B" w:rsidRDefault="00B27760" w:rsidP="00B27760">
            <w:pPr>
              <w:pStyle w:val="TAC"/>
            </w:pPr>
            <w:r w:rsidRPr="004F216B">
              <w:t>3.3223</w:t>
            </w:r>
          </w:p>
        </w:tc>
      </w:tr>
      <w:tr w:rsidR="00B27760" w:rsidRPr="004F216B" w14:paraId="7605EFC7" w14:textId="77777777" w:rsidTr="004F216B">
        <w:trPr>
          <w:jc w:val="center"/>
        </w:trPr>
        <w:tc>
          <w:tcPr>
            <w:tcW w:w="115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814BDF" w14:textId="7C3BE190" w:rsidR="00B27760" w:rsidRPr="004F216B" w:rsidRDefault="00B27760" w:rsidP="00B27760">
            <w:pPr>
              <w:pStyle w:val="TAC"/>
            </w:pPr>
            <w:r w:rsidRPr="004F216B">
              <w:t>15</w:t>
            </w:r>
          </w:p>
        </w:tc>
        <w:tc>
          <w:tcPr>
            <w:tcW w:w="12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66A2" w14:textId="3975535B" w:rsidR="00B27760" w:rsidRPr="004F216B" w:rsidRDefault="00B27760" w:rsidP="00B27760">
            <w:pPr>
              <w:pStyle w:val="TAC"/>
            </w:pPr>
            <w:r w:rsidRPr="004F216B">
              <w:t>64Q</w:t>
            </w:r>
            <w:r w:rsidRPr="004F216B">
              <w:rPr>
                <w:rFonts w:hint="eastAsia"/>
              </w:rPr>
              <w:t>AM</w:t>
            </w:r>
          </w:p>
        </w:tc>
        <w:tc>
          <w:tcPr>
            <w:tcW w:w="176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96064E" w14:textId="7833B1FB" w:rsidR="00B27760" w:rsidRPr="004F216B" w:rsidRDefault="00B27760" w:rsidP="00B27760">
            <w:pPr>
              <w:pStyle w:val="TAC"/>
            </w:pPr>
            <w:r w:rsidRPr="004F216B">
              <w:t>772</w:t>
            </w:r>
          </w:p>
        </w:tc>
        <w:tc>
          <w:tcPr>
            <w:tcW w:w="11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tcPr>
          <w:p w14:paraId="277CB3AE" w14:textId="31F42E24" w:rsidR="00B27760" w:rsidRPr="004F216B" w:rsidRDefault="00B27760" w:rsidP="00B27760">
            <w:pPr>
              <w:pStyle w:val="TAC"/>
            </w:pPr>
            <w:r w:rsidRPr="004F216B">
              <w:t>4.5234</w:t>
            </w:r>
          </w:p>
        </w:tc>
      </w:tr>
    </w:tbl>
    <w:p w14:paraId="73046C05" w14:textId="73BB51B1" w:rsidR="00E5530C" w:rsidRDefault="00E5530C" w:rsidP="00FA4E28">
      <w:pPr>
        <w:rPr>
          <w:lang w:val="en-GB"/>
        </w:rPr>
      </w:pPr>
    </w:p>
    <w:p w14:paraId="4430E1B4" w14:textId="7FDA3607" w:rsidR="001E341C" w:rsidRDefault="001E341C" w:rsidP="001E341C">
      <w:pPr>
        <w:pStyle w:val="Caption"/>
        <w:keepNext/>
        <w:jc w:val="center"/>
      </w:pPr>
      <w:bookmarkStart w:id="5" w:name="_Ref506473588"/>
      <w:r>
        <w:t xml:space="preserve">Table </w:t>
      </w:r>
      <w:r w:rsidR="00BF19B1">
        <w:fldChar w:fldCharType="begin"/>
      </w:r>
      <w:r w:rsidR="00BF19B1">
        <w:instrText xml:space="preserve"> SEQ Table \* ARABIC </w:instrText>
      </w:r>
      <w:r w:rsidR="00BF19B1">
        <w:fldChar w:fldCharType="separate"/>
      </w:r>
      <w:r w:rsidR="0021652D">
        <w:rPr>
          <w:noProof/>
        </w:rPr>
        <w:t>2</w:t>
      </w:r>
      <w:r w:rsidR="00BF19B1">
        <w:rPr>
          <w:noProof/>
        </w:rPr>
        <w:fldChar w:fldCharType="end"/>
      </w:r>
      <w:bookmarkEnd w:id="5"/>
      <w:r>
        <w:t xml:space="preserve"> </w:t>
      </w:r>
      <w:r w:rsidRPr="00944C6C">
        <w:t xml:space="preserve">4-bit CQI table for </w:t>
      </w:r>
      <w:r w:rsidR="000F39B2">
        <w:t>E</w:t>
      </w:r>
      <w:r>
        <w:t>MBB</w:t>
      </w:r>
      <w:r w:rsidR="00DB0167">
        <w:t xml:space="preserve"> </w:t>
      </w:r>
      <w:r w:rsidR="00DB0167">
        <w:fldChar w:fldCharType="begin"/>
      </w:r>
      <w:r w:rsidR="00DB0167">
        <w:instrText xml:space="preserve"> REF _Ref506578517 \r \h </w:instrText>
      </w:r>
      <w:r w:rsidR="00DB0167">
        <w:fldChar w:fldCharType="separate"/>
      </w:r>
      <w:r w:rsidR="00DB0167">
        <w:t>[2]</w:t>
      </w:r>
      <w:r w:rsidR="00DB0167">
        <w:fldChar w:fldCharType="end"/>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1E341C" w:rsidRPr="00CC5E87" w14:paraId="73269386" w14:textId="77777777" w:rsidTr="0092443D">
        <w:trPr>
          <w:jc w:val="center"/>
        </w:trPr>
        <w:tc>
          <w:tcPr>
            <w:tcW w:w="1155" w:type="dxa"/>
            <w:tcBorders>
              <w:top w:val="single" w:sz="8" w:space="0" w:color="auto"/>
              <w:left w:val="single" w:sz="8" w:space="0" w:color="auto"/>
              <w:bottom w:val="double" w:sz="4" w:space="0" w:color="auto"/>
              <w:right w:val="single" w:sz="8" w:space="0" w:color="auto"/>
            </w:tcBorders>
            <w:shd w:val="clear" w:color="auto" w:fill="D9D9D9" w:themeFill="background1" w:themeFillShade="D9"/>
            <w:tcMar>
              <w:top w:w="0" w:type="dxa"/>
              <w:left w:w="108" w:type="dxa"/>
              <w:bottom w:w="0" w:type="dxa"/>
              <w:right w:w="108" w:type="dxa"/>
            </w:tcMar>
          </w:tcPr>
          <w:p w14:paraId="224F9AB9" w14:textId="77777777" w:rsidR="001E341C" w:rsidRPr="00CC5E87" w:rsidRDefault="001E341C" w:rsidP="0092443D">
            <w:pPr>
              <w:pStyle w:val="TAH"/>
            </w:pPr>
            <w:r w:rsidRPr="00CC5E87">
              <w:t>CQI index</w:t>
            </w:r>
          </w:p>
        </w:tc>
        <w:tc>
          <w:tcPr>
            <w:tcW w:w="1228" w:type="dxa"/>
            <w:tcBorders>
              <w:top w:val="single" w:sz="8" w:space="0" w:color="auto"/>
              <w:left w:val="nil"/>
              <w:bottom w:val="double" w:sz="4" w:space="0" w:color="auto"/>
              <w:right w:val="single" w:sz="8" w:space="0" w:color="auto"/>
            </w:tcBorders>
            <w:shd w:val="clear" w:color="auto" w:fill="D9D9D9" w:themeFill="background1" w:themeFillShade="D9"/>
            <w:tcMar>
              <w:top w:w="0" w:type="dxa"/>
              <w:left w:w="108" w:type="dxa"/>
              <w:bottom w:w="0" w:type="dxa"/>
              <w:right w:w="108" w:type="dxa"/>
            </w:tcMar>
          </w:tcPr>
          <w:p w14:paraId="62EF66FF" w14:textId="77777777" w:rsidR="001E341C" w:rsidRPr="00CC5E87" w:rsidRDefault="001E341C" w:rsidP="0092443D">
            <w:pPr>
              <w:pStyle w:val="TAH"/>
            </w:pPr>
            <w:r w:rsidRPr="00CC5E87">
              <w:t>modulation</w:t>
            </w:r>
          </w:p>
        </w:tc>
        <w:tc>
          <w:tcPr>
            <w:tcW w:w="1761" w:type="dxa"/>
            <w:tcBorders>
              <w:top w:val="single" w:sz="8" w:space="0" w:color="auto"/>
              <w:left w:val="nil"/>
              <w:bottom w:val="double" w:sz="4" w:space="0" w:color="auto"/>
              <w:right w:val="single" w:sz="8" w:space="0" w:color="auto"/>
            </w:tcBorders>
            <w:shd w:val="clear" w:color="auto" w:fill="D9D9D9" w:themeFill="background1" w:themeFillShade="D9"/>
            <w:tcMar>
              <w:top w:w="0" w:type="dxa"/>
              <w:left w:w="108" w:type="dxa"/>
              <w:bottom w:w="0" w:type="dxa"/>
              <w:right w:w="108" w:type="dxa"/>
            </w:tcMar>
          </w:tcPr>
          <w:p w14:paraId="154F42E5" w14:textId="77777777" w:rsidR="001E341C" w:rsidRPr="00CC5E87" w:rsidRDefault="001E341C" w:rsidP="0092443D">
            <w:pPr>
              <w:pStyle w:val="TAH"/>
            </w:pPr>
            <w:r w:rsidRPr="00CC5E87">
              <w:t>code rate x 1024</w:t>
            </w:r>
          </w:p>
        </w:tc>
        <w:tc>
          <w:tcPr>
            <w:tcW w:w="1116" w:type="dxa"/>
            <w:tcBorders>
              <w:top w:val="single" w:sz="8" w:space="0" w:color="auto"/>
              <w:left w:val="nil"/>
              <w:bottom w:val="double" w:sz="4" w:space="0" w:color="auto"/>
              <w:right w:val="single" w:sz="8" w:space="0" w:color="auto"/>
            </w:tcBorders>
            <w:shd w:val="clear" w:color="auto" w:fill="D9D9D9" w:themeFill="background1" w:themeFillShade="D9"/>
            <w:tcMar>
              <w:top w:w="0" w:type="dxa"/>
              <w:left w:w="108" w:type="dxa"/>
              <w:bottom w:w="0" w:type="dxa"/>
              <w:right w:w="108" w:type="dxa"/>
            </w:tcMar>
          </w:tcPr>
          <w:p w14:paraId="1CC60124" w14:textId="77777777" w:rsidR="001E341C" w:rsidRPr="00CC5E87" w:rsidRDefault="001E341C" w:rsidP="0092443D">
            <w:pPr>
              <w:pStyle w:val="TAH"/>
            </w:pPr>
            <w:r w:rsidRPr="00CC5E87">
              <w:t>efficiency</w:t>
            </w:r>
          </w:p>
        </w:tc>
      </w:tr>
      <w:tr w:rsidR="001E341C" w:rsidRPr="00CC5E87" w14:paraId="55118838"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F66687" w14:textId="77777777" w:rsidR="001E341C" w:rsidRPr="00CC5E87" w:rsidRDefault="001E341C" w:rsidP="0092443D">
            <w:pPr>
              <w:pStyle w:val="TAC"/>
            </w:pPr>
            <w:r w:rsidRPr="00CC5E87">
              <w:t>0</w:t>
            </w:r>
          </w:p>
        </w:tc>
        <w:tc>
          <w:tcPr>
            <w:tcW w:w="41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CC823C7" w14:textId="77777777" w:rsidR="001E341C" w:rsidRPr="00CC5E87" w:rsidRDefault="001E341C" w:rsidP="0092443D">
            <w:pPr>
              <w:pStyle w:val="TAC"/>
            </w:pPr>
            <w:r w:rsidRPr="00CC5E87">
              <w:t>out of range</w:t>
            </w:r>
          </w:p>
        </w:tc>
      </w:tr>
      <w:tr w:rsidR="001E341C" w:rsidRPr="00CC5E87" w14:paraId="715AC0E8"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A3C129" w14:textId="77777777" w:rsidR="001E341C" w:rsidRPr="00CC5E87" w:rsidRDefault="001E341C" w:rsidP="0092443D">
            <w:pPr>
              <w:pStyle w:val="TAC"/>
            </w:pPr>
            <w:r w:rsidRPr="00CC5E87">
              <w:t>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35FC30" w14:textId="77777777" w:rsidR="001E341C" w:rsidRPr="00CC5E87" w:rsidRDefault="001E341C" w:rsidP="0092443D">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F18A36B" w14:textId="77777777" w:rsidR="001E341C" w:rsidRPr="00CC5E87" w:rsidRDefault="001E341C" w:rsidP="0092443D">
            <w:pPr>
              <w:pStyle w:val="TAC"/>
            </w:pPr>
            <w:r w:rsidRPr="00CC5E87">
              <w:t>78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F41FB84" w14:textId="77777777" w:rsidR="001E341C" w:rsidRPr="00CC5E87" w:rsidRDefault="001E341C" w:rsidP="0092443D">
            <w:pPr>
              <w:pStyle w:val="TAC"/>
            </w:pPr>
            <w:r w:rsidRPr="00CC5E87">
              <w:t>0.1523</w:t>
            </w:r>
          </w:p>
        </w:tc>
      </w:tr>
      <w:tr w:rsidR="001E341C" w:rsidRPr="00CC5E87" w14:paraId="06A78D2F"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1A768D6" w14:textId="77777777" w:rsidR="001E341C" w:rsidRPr="00CC5E87" w:rsidRDefault="001E341C" w:rsidP="0092443D">
            <w:pPr>
              <w:pStyle w:val="TAC"/>
            </w:pPr>
            <w:r w:rsidRPr="00CC5E87">
              <w:t>2</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E6DAA97" w14:textId="77777777" w:rsidR="001E341C" w:rsidRPr="00CC5E87" w:rsidRDefault="001E341C" w:rsidP="0092443D">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0363C51" w14:textId="77777777" w:rsidR="001E341C" w:rsidRPr="00CC5E87" w:rsidRDefault="001E341C" w:rsidP="0092443D">
            <w:pPr>
              <w:pStyle w:val="TAC"/>
            </w:pPr>
            <w:r w:rsidRPr="00CC5E87">
              <w:t>120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BB4EAFC" w14:textId="77777777" w:rsidR="001E341C" w:rsidRPr="00CC5E87" w:rsidRDefault="001E341C" w:rsidP="0092443D">
            <w:pPr>
              <w:pStyle w:val="TAC"/>
            </w:pPr>
            <w:r w:rsidRPr="00CC5E87">
              <w:t>0.2344</w:t>
            </w:r>
          </w:p>
        </w:tc>
      </w:tr>
      <w:tr w:rsidR="001E341C" w:rsidRPr="00CC5E87" w14:paraId="5ED29543"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DFEA10" w14:textId="77777777" w:rsidR="001E341C" w:rsidRPr="00CC5E87" w:rsidRDefault="001E341C" w:rsidP="0092443D">
            <w:pPr>
              <w:pStyle w:val="TAC"/>
            </w:pPr>
            <w:r w:rsidRPr="00CC5E87">
              <w:t>3</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D23452B" w14:textId="77777777" w:rsidR="001E341C" w:rsidRPr="00CC5E87" w:rsidRDefault="001E341C" w:rsidP="0092443D">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218F43" w14:textId="77777777" w:rsidR="001E341C" w:rsidRPr="00CC5E87" w:rsidRDefault="001E341C" w:rsidP="0092443D">
            <w:pPr>
              <w:pStyle w:val="TAC"/>
            </w:pPr>
            <w:r w:rsidRPr="00CC5E87">
              <w:t>193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B81D4EF" w14:textId="77777777" w:rsidR="001E341C" w:rsidRPr="00CC5E87" w:rsidRDefault="001E341C" w:rsidP="0092443D">
            <w:pPr>
              <w:pStyle w:val="TAC"/>
            </w:pPr>
            <w:r w:rsidRPr="00CC5E87">
              <w:t>0.3770</w:t>
            </w:r>
          </w:p>
        </w:tc>
      </w:tr>
      <w:tr w:rsidR="001E341C" w:rsidRPr="00CC5E87" w14:paraId="60D0C6F9"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B50D45" w14:textId="77777777" w:rsidR="001E341C" w:rsidRPr="00CC5E87" w:rsidRDefault="001E341C" w:rsidP="0092443D">
            <w:pPr>
              <w:pStyle w:val="TAC"/>
            </w:pPr>
            <w:r w:rsidRPr="00CC5E87">
              <w:t>4</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FCAF96A" w14:textId="77777777" w:rsidR="001E341C" w:rsidRPr="00CC5E87" w:rsidRDefault="001E341C" w:rsidP="0092443D">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CF402E" w14:textId="77777777" w:rsidR="001E341C" w:rsidRPr="00CC5E87" w:rsidRDefault="001E341C" w:rsidP="0092443D">
            <w:pPr>
              <w:pStyle w:val="TAC"/>
            </w:pPr>
            <w:r w:rsidRPr="00CC5E87">
              <w:t>308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1DE1B79" w14:textId="77777777" w:rsidR="001E341C" w:rsidRPr="00CC5E87" w:rsidRDefault="001E341C" w:rsidP="0092443D">
            <w:pPr>
              <w:pStyle w:val="TAC"/>
            </w:pPr>
            <w:r w:rsidRPr="00CC5E87">
              <w:t>0.6016</w:t>
            </w:r>
          </w:p>
        </w:tc>
      </w:tr>
      <w:tr w:rsidR="001E341C" w:rsidRPr="00CC5E87" w14:paraId="09DE2FA4"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46E2C60" w14:textId="77777777" w:rsidR="001E341C" w:rsidRPr="00CC5E87" w:rsidRDefault="001E341C" w:rsidP="0092443D">
            <w:pPr>
              <w:pStyle w:val="TAC"/>
            </w:pPr>
            <w:r w:rsidRPr="00CC5E87">
              <w:t>5</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A94A9F" w14:textId="77777777" w:rsidR="001E341C" w:rsidRPr="00CC5E87" w:rsidRDefault="001E341C" w:rsidP="0092443D">
            <w:pPr>
              <w:pStyle w:val="TAC"/>
            </w:pPr>
            <w:r w:rsidRPr="00CC5E87">
              <w:t>Q</w:t>
            </w:r>
            <w:r w:rsidRPr="00CC5E87">
              <w:rPr>
                <w:rFonts w:hint="eastAsia"/>
              </w:rPr>
              <w:t>PSK</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6A0973E" w14:textId="77777777" w:rsidR="001E341C" w:rsidRPr="00CC5E87" w:rsidRDefault="001E341C" w:rsidP="0092443D">
            <w:pPr>
              <w:pStyle w:val="TAC"/>
            </w:pPr>
            <w:r w:rsidRPr="00CC5E87">
              <w:t>449</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9D70B6D" w14:textId="77777777" w:rsidR="001E341C" w:rsidRPr="00CC5E87" w:rsidRDefault="001E341C" w:rsidP="0092443D">
            <w:pPr>
              <w:pStyle w:val="TAC"/>
            </w:pPr>
            <w:r w:rsidRPr="00CC5E87">
              <w:t>0.8770</w:t>
            </w:r>
          </w:p>
        </w:tc>
      </w:tr>
      <w:tr w:rsidR="001E341C" w:rsidRPr="00CC5E87" w14:paraId="30AB6132" w14:textId="77777777" w:rsidTr="0092443D">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BD64E4B" w14:textId="77777777" w:rsidR="001E341C" w:rsidRPr="00544CA0" w:rsidRDefault="001E341C" w:rsidP="0092443D">
            <w:pPr>
              <w:pStyle w:val="TAC"/>
            </w:pPr>
            <w:r w:rsidRPr="00544CA0">
              <w:t>6</w:t>
            </w:r>
          </w:p>
        </w:tc>
        <w:tc>
          <w:tcPr>
            <w:tcW w:w="1228"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57865110" w14:textId="77777777" w:rsidR="001E341C" w:rsidRPr="00544CA0" w:rsidRDefault="001E341C" w:rsidP="0092443D">
            <w:pPr>
              <w:pStyle w:val="TAC"/>
            </w:pPr>
            <w:r w:rsidRPr="00544CA0">
              <w:t>Q</w:t>
            </w:r>
            <w:r w:rsidRPr="00544CA0">
              <w:rPr>
                <w:rFonts w:hint="eastAsia"/>
              </w:rPr>
              <w:t>PSK</w:t>
            </w:r>
          </w:p>
        </w:tc>
        <w:tc>
          <w:tcPr>
            <w:tcW w:w="1761"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56E0A708" w14:textId="77777777" w:rsidR="001E341C" w:rsidRPr="00544CA0" w:rsidRDefault="001E341C" w:rsidP="0092443D">
            <w:pPr>
              <w:pStyle w:val="TAC"/>
            </w:pPr>
            <w:r w:rsidRPr="00544CA0">
              <w:t>602</w:t>
            </w:r>
          </w:p>
        </w:tc>
        <w:tc>
          <w:tcPr>
            <w:tcW w:w="1116"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0374BE0B" w14:textId="77777777" w:rsidR="001E341C" w:rsidRPr="00544CA0" w:rsidRDefault="001E341C" w:rsidP="0092443D">
            <w:pPr>
              <w:pStyle w:val="TAC"/>
            </w:pPr>
            <w:r w:rsidRPr="00544CA0">
              <w:t>1.1758</w:t>
            </w:r>
          </w:p>
        </w:tc>
      </w:tr>
      <w:tr w:rsidR="001E341C" w:rsidRPr="00CC5E87" w14:paraId="648E36DF"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9BC93A8" w14:textId="77777777" w:rsidR="001E341C" w:rsidRPr="00544CA0" w:rsidRDefault="001E341C" w:rsidP="0092443D">
            <w:pPr>
              <w:pStyle w:val="TAC"/>
            </w:pPr>
            <w:r w:rsidRPr="00544CA0">
              <w:t>7</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2795B5E" w14:textId="77777777" w:rsidR="001E341C" w:rsidRPr="00544CA0" w:rsidRDefault="001E341C" w:rsidP="0092443D">
            <w:pPr>
              <w:pStyle w:val="TAC"/>
            </w:pPr>
            <w:r w:rsidRPr="00544CA0">
              <w:t>16QAM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4B2D5A0" w14:textId="77777777" w:rsidR="001E341C" w:rsidRPr="00544CA0" w:rsidRDefault="001E341C" w:rsidP="0092443D">
            <w:pPr>
              <w:pStyle w:val="TAC"/>
            </w:pPr>
            <w:r w:rsidRPr="00544CA0">
              <w:t>378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BBA48F8" w14:textId="77777777" w:rsidR="001E341C" w:rsidRPr="00544CA0" w:rsidRDefault="001E341C" w:rsidP="0092443D">
            <w:pPr>
              <w:pStyle w:val="TAC"/>
            </w:pPr>
            <w:r w:rsidRPr="00544CA0">
              <w:t>1.4766</w:t>
            </w:r>
          </w:p>
        </w:tc>
      </w:tr>
      <w:tr w:rsidR="001E341C" w:rsidRPr="00CC5E87" w14:paraId="39A324FA"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DBEEB1" w14:textId="77777777" w:rsidR="001E341C" w:rsidRPr="00544CA0" w:rsidRDefault="001E341C" w:rsidP="0092443D">
            <w:pPr>
              <w:pStyle w:val="TAC"/>
            </w:pPr>
            <w:r w:rsidRPr="00544CA0">
              <w:t>8</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660C270" w14:textId="77777777" w:rsidR="001E341C" w:rsidRPr="00544CA0" w:rsidRDefault="001E341C" w:rsidP="0092443D">
            <w:pPr>
              <w:pStyle w:val="TAC"/>
            </w:pPr>
            <w:r w:rsidRPr="00544CA0">
              <w:t>16Q</w:t>
            </w:r>
            <w:r w:rsidRPr="00544CA0">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0FF6C4" w14:textId="77777777" w:rsidR="001E341C" w:rsidRPr="00544CA0" w:rsidRDefault="001E341C" w:rsidP="0092443D">
            <w:pPr>
              <w:pStyle w:val="TAC"/>
            </w:pPr>
            <w:r w:rsidRPr="00544CA0">
              <w:t>490</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47A79E6" w14:textId="77777777" w:rsidR="001E341C" w:rsidRPr="00544CA0" w:rsidRDefault="001E341C" w:rsidP="0092443D">
            <w:pPr>
              <w:pStyle w:val="TAC"/>
            </w:pPr>
            <w:r w:rsidRPr="00544CA0">
              <w:t>1.9141</w:t>
            </w:r>
          </w:p>
        </w:tc>
      </w:tr>
      <w:tr w:rsidR="001E341C" w:rsidRPr="00CC5E87" w14:paraId="7CB3D33A" w14:textId="77777777" w:rsidTr="0092443D">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2CE5C0B" w14:textId="77777777" w:rsidR="001E341C" w:rsidRPr="00544CA0" w:rsidRDefault="001E341C" w:rsidP="0092443D">
            <w:pPr>
              <w:pStyle w:val="TAC"/>
            </w:pPr>
            <w:r w:rsidRPr="00544CA0">
              <w:t>9</w:t>
            </w:r>
          </w:p>
        </w:tc>
        <w:tc>
          <w:tcPr>
            <w:tcW w:w="1228"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01ADE7F1" w14:textId="77777777" w:rsidR="001E341C" w:rsidRPr="00544CA0" w:rsidRDefault="001E341C" w:rsidP="0092443D">
            <w:pPr>
              <w:pStyle w:val="TAC"/>
            </w:pPr>
            <w:r w:rsidRPr="00544CA0">
              <w:t>16Q</w:t>
            </w:r>
            <w:r w:rsidRPr="00544CA0">
              <w:rPr>
                <w:rFonts w:hint="eastAsia"/>
              </w:rPr>
              <w:t>AM</w:t>
            </w:r>
          </w:p>
        </w:tc>
        <w:tc>
          <w:tcPr>
            <w:tcW w:w="1761"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07A7C925" w14:textId="77777777" w:rsidR="001E341C" w:rsidRPr="00544CA0" w:rsidRDefault="001E341C" w:rsidP="0092443D">
            <w:pPr>
              <w:pStyle w:val="TAC"/>
            </w:pPr>
            <w:r w:rsidRPr="00544CA0">
              <w:t>616</w:t>
            </w:r>
          </w:p>
        </w:tc>
        <w:tc>
          <w:tcPr>
            <w:tcW w:w="1116" w:type="dxa"/>
            <w:tcBorders>
              <w:top w:val="nil"/>
              <w:left w:val="nil"/>
              <w:bottom w:val="double" w:sz="4" w:space="0" w:color="auto"/>
              <w:right w:val="single" w:sz="8" w:space="0" w:color="auto"/>
            </w:tcBorders>
            <w:shd w:val="clear" w:color="auto" w:fill="auto"/>
            <w:tcMar>
              <w:top w:w="0" w:type="dxa"/>
              <w:left w:w="108" w:type="dxa"/>
              <w:bottom w:w="0" w:type="dxa"/>
              <w:right w:w="108" w:type="dxa"/>
            </w:tcMar>
          </w:tcPr>
          <w:p w14:paraId="4ADC3396" w14:textId="77777777" w:rsidR="001E341C" w:rsidRPr="00544CA0" w:rsidRDefault="001E341C" w:rsidP="0092443D">
            <w:pPr>
              <w:pStyle w:val="TAC"/>
            </w:pPr>
            <w:r w:rsidRPr="00544CA0">
              <w:t>2.4063</w:t>
            </w:r>
          </w:p>
        </w:tc>
      </w:tr>
      <w:tr w:rsidR="001E341C" w:rsidRPr="00CC5E87" w14:paraId="3DA1BC14"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9BB4F82" w14:textId="77777777" w:rsidR="001E341C" w:rsidRPr="00544CA0" w:rsidRDefault="001E341C" w:rsidP="0092443D">
            <w:pPr>
              <w:pStyle w:val="TAC"/>
            </w:pPr>
            <w:r w:rsidRPr="00544CA0">
              <w:t>10</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1E5F662" w14:textId="77777777" w:rsidR="001E341C" w:rsidRPr="00544CA0" w:rsidRDefault="001E341C" w:rsidP="0092443D">
            <w:pPr>
              <w:pStyle w:val="TAC"/>
            </w:pPr>
            <w:r w:rsidRPr="00544CA0">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E29E45F" w14:textId="77777777" w:rsidR="001E341C" w:rsidRPr="00544CA0" w:rsidRDefault="001E341C" w:rsidP="0092443D">
            <w:pPr>
              <w:pStyle w:val="TAC"/>
            </w:pPr>
            <w:r w:rsidRPr="00544CA0">
              <w:t>466</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82AD107" w14:textId="77777777" w:rsidR="001E341C" w:rsidRPr="00544CA0" w:rsidRDefault="001E341C" w:rsidP="0092443D">
            <w:pPr>
              <w:pStyle w:val="TAC"/>
            </w:pPr>
            <w:r w:rsidRPr="00544CA0">
              <w:t>2.7305</w:t>
            </w:r>
          </w:p>
        </w:tc>
      </w:tr>
      <w:tr w:rsidR="001E341C" w:rsidRPr="00CC5E87" w14:paraId="5F81230A"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0B9307F" w14:textId="77777777" w:rsidR="001E341C" w:rsidRPr="00544CA0" w:rsidRDefault="001E341C" w:rsidP="0092443D">
            <w:pPr>
              <w:pStyle w:val="TAC"/>
            </w:pPr>
            <w:r w:rsidRPr="00544CA0">
              <w:t>11</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B863AD2" w14:textId="77777777" w:rsidR="001E341C" w:rsidRPr="00544CA0" w:rsidRDefault="001E341C" w:rsidP="0092443D">
            <w:pPr>
              <w:pStyle w:val="TAC"/>
            </w:pPr>
            <w:r w:rsidRPr="00544CA0">
              <w:t>64QAM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78B7D74" w14:textId="77777777" w:rsidR="001E341C" w:rsidRPr="00544CA0" w:rsidRDefault="001E341C" w:rsidP="0092443D">
            <w:pPr>
              <w:pStyle w:val="TAC"/>
            </w:pPr>
            <w:r w:rsidRPr="00544CA0">
              <w:t>567</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D58B769" w14:textId="77777777" w:rsidR="001E341C" w:rsidRPr="00544CA0" w:rsidRDefault="001E341C" w:rsidP="0092443D">
            <w:pPr>
              <w:pStyle w:val="TAC"/>
            </w:pPr>
            <w:r w:rsidRPr="00544CA0">
              <w:t>3.3223</w:t>
            </w:r>
          </w:p>
        </w:tc>
      </w:tr>
      <w:tr w:rsidR="001E341C" w:rsidRPr="00CC5E87" w14:paraId="1C6B8EB0"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82A260C" w14:textId="77777777" w:rsidR="001E341C" w:rsidRPr="00544CA0" w:rsidRDefault="001E341C" w:rsidP="0092443D">
            <w:pPr>
              <w:pStyle w:val="TAC"/>
            </w:pPr>
            <w:r w:rsidRPr="00544CA0">
              <w:t>12</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029E63" w14:textId="77777777" w:rsidR="001E341C" w:rsidRPr="00544CA0" w:rsidRDefault="001E341C" w:rsidP="0092443D">
            <w:pPr>
              <w:pStyle w:val="TAC"/>
            </w:pPr>
            <w:r w:rsidRPr="00544CA0">
              <w:t>64Q</w:t>
            </w:r>
            <w:r w:rsidRPr="00544CA0">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382F189" w14:textId="77777777" w:rsidR="001E341C" w:rsidRPr="00544CA0" w:rsidRDefault="001E341C" w:rsidP="0092443D">
            <w:pPr>
              <w:pStyle w:val="TAC"/>
            </w:pPr>
            <w:r w:rsidRPr="00544CA0">
              <w:t>666</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179101B" w14:textId="77777777" w:rsidR="001E341C" w:rsidRPr="00544CA0" w:rsidRDefault="001E341C" w:rsidP="0092443D">
            <w:pPr>
              <w:pStyle w:val="TAC"/>
            </w:pPr>
            <w:r w:rsidRPr="00544CA0">
              <w:t>3.9023</w:t>
            </w:r>
          </w:p>
        </w:tc>
      </w:tr>
      <w:tr w:rsidR="001E341C" w:rsidRPr="00CC5E87" w14:paraId="44FA6C68"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4DB63A" w14:textId="77777777" w:rsidR="001E341C" w:rsidRPr="00544CA0" w:rsidRDefault="001E341C" w:rsidP="0092443D">
            <w:pPr>
              <w:pStyle w:val="TAC"/>
            </w:pPr>
            <w:r w:rsidRPr="00544CA0">
              <w:t>13</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154AE90" w14:textId="77777777" w:rsidR="001E341C" w:rsidRPr="00544CA0" w:rsidRDefault="001E341C" w:rsidP="0092443D">
            <w:pPr>
              <w:pStyle w:val="TAC"/>
            </w:pPr>
            <w:r w:rsidRPr="00544CA0">
              <w:t>64Q</w:t>
            </w:r>
            <w:r w:rsidRPr="00544CA0">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8B9CA97" w14:textId="77777777" w:rsidR="001E341C" w:rsidRPr="00544CA0" w:rsidRDefault="001E341C" w:rsidP="0092443D">
            <w:pPr>
              <w:pStyle w:val="TAC"/>
            </w:pPr>
            <w:r w:rsidRPr="00544CA0">
              <w:t>772</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A9DDB7E" w14:textId="77777777" w:rsidR="001E341C" w:rsidRPr="00544CA0" w:rsidRDefault="001E341C" w:rsidP="0092443D">
            <w:pPr>
              <w:pStyle w:val="TAC"/>
            </w:pPr>
            <w:r w:rsidRPr="00544CA0">
              <w:t>4.5234</w:t>
            </w:r>
          </w:p>
        </w:tc>
      </w:tr>
      <w:tr w:rsidR="001E341C" w:rsidRPr="00CC5E87" w14:paraId="27BC3329"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1DA061" w14:textId="77777777" w:rsidR="001E341C" w:rsidRPr="00CC5E87" w:rsidRDefault="001E341C" w:rsidP="0092443D">
            <w:pPr>
              <w:pStyle w:val="TAC"/>
            </w:pPr>
            <w:r w:rsidRPr="00CC5E87">
              <w:t>14</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99E97D5" w14:textId="77777777" w:rsidR="001E341C" w:rsidRPr="00CC5E87" w:rsidRDefault="001E341C" w:rsidP="0092443D">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433A41D" w14:textId="77777777" w:rsidR="001E341C" w:rsidRPr="00CC5E87" w:rsidRDefault="001E341C" w:rsidP="0092443D">
            <w:pPr>
              <w:pStyle w:val="TAC"/>
            </w:pPr>
            <w:r w:rsidRPr="00CC5E87">
              <w:t>873</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C2BCF4B" w14:textId="77777777" w:rsidR="001E341C" w:rsidRPr="00CC5E87" w:rsidRDefault="001E341C" w:rsidP="0092443D">
            <w:pPr>
              <w:pStyle w:val="TAC"/>
            </w:pPr>
            <w:r w:rsidRPr="00CC5E87">
              <w:t>5.1152</w:t>
            </w:r>
          </w:p>
        </w:tc>
      </w:tr>
      <w:tr w:rsidR="001E341C" w:rsidRPr="00CC5E87" w14:paraId="421603C3" w14:textId="77777777" w:rsidTr="0092443D">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A03673C" w14:textId="77777777" w:rsidR="001E341C" w:rsidRPr="00CC5E87" w:rsidRDefault="001E341C" w:rsidP="0092443D">
            <w:pPr>
              <w:pStyle w:val="TAC"/>
            </w:pPr>
            <w:r w:rsidRPr="00CC5E87">
              <w:t>15</w:t>
            </w:r>
          </w:p>
        </w:tc>
        <w:tc>
          <w:tcPr>
            <w:tcW w:w="1228"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F9C639A" w14:textId="77777777" w:rsidR="001E341C" w:rsidRPr="00CC5E87" w:rsidRDefault="001E341C" w:rsidP="0092443D">
            <w:pPr>
              <w:pStyle w:val="TAC"/>
            </w:pPr>
            <w:r w:rsidRPr="00CC5E87">
              <w:t>64Q</w:t>
            </w:r>
            <w:r w:rsidRPr="00CC5E87">
              <w:rPr>
                <w:rFonts w:hint="eastAsia"/>
              </w:rPr>
              <w:t>AM</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DA6000F" w14:textId="77777777" w:rsidR="001E341C" w:rsidRPr="00CC5E87" w:rsidRDefault="001E341C" w:rsidP="0092443D">
            <w:pPr>
              <w:pStyle w:val="TAC"/>
            </w:pPr>
            <w:r w:rsidRPr="00CC5E87">
              <w:t>948</w:t>
            </w:r>
          </w:p>
        </w:tc>
        <w:tc>
          <w:tcPr>
            <w:tcW w:w="111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45D15B1" w14:textId="77777777" w:rsidR="001E341C" w:rsidRPr="00CC5E87" w:rsidRDefault="001E341C" w:rsidP="0092443D">
            <w:pPr>
              <w:pStyle w:val="TAC"/>
            </w:pPr>
            <w:r w:rsidRPr="00CC5E87">
              <w:t>5.5547</w:t>
            </w:r>
          </w:p>
        </w:tc>
      </w:tr>
    </w:tbl>
    <w:p w14:paraId="5D63491F" w14:textId="77777777" w:rsidR="00EA6F61" w:rsidRDefault="00EA6F61" w:rsidP="00EA6F61">
      <w:pPr>
        <w:jc w:val="both"/>
        <w:rPr>
          <w:lang w:val="en-GB"/>
        </w:rPr>
      </w:pPr>
    </w:p>
    <w:p w14:paraId="164E65BA" w14:textId="567ADDED" w:rsidR="00EA6F61" w:rsidRDefault="00EA6F61" w:rsidP="00EA6F61">
      <w:pPr>
        <w:jc w:val="both"/>
        <w:rPr>
          <w:lang w:val="en-GB"/>
        </w:rPr>
      </w:pPr>
      <w:r w:rsidRPr="00EF7C7D">
        <w:rPr>
          <w:lang w:val="en-GB"/>
        </w:rPr>
        <w:fldChar w:fldCharType="begin"/>
      </w:r>
      <w:r w:rsidRPr="00EF7C7D">
        <w:rPr>
          <w:lang w:val="en-GB"/>
        </w:rPr>
        <w:instrText xml:space="preserve"> REF _Ref506398083 \h  \* MERGEFORMAT </w:instrText>
      </w:r>
      <w:r w:rsidRPr="00EF7C7D">
        <w:rPr>
          <w:lang w:val="en-GB"/>
        </w:rPr>
      </w:r>
      <w:r w:rsidRPr="00EF7C7D">
        <w:rPr>
          <w:lang w:val="en-GB"/>
        </w:rPr>
        <w:fldChar w:fldCharType="separate"/>
      </w:r>
      <w:r w:rsidRPr="0021652D">
        <w:rPr>
          <w:lang w:val="en-GB"/>
        </w:rPr>
        <w:t>Figure 2</w:t>
      </w:r>
      <w:r w:rsidRPr="00EF7C7D">
        <w:rPr>
          <w:lang w:val="en-GB"/>
        </w:rPr>
        <w:fldChar w:fldCharType="end"/>
      </w:r>
      <w:r w:rsidRPr="00EF7C7D">
        <w:rPr>
          <w:lang w:val="en-GB"/>
        </w:rPr>
        <w:t xml:space="preserve"> illustrates the number of RBs corresponding to SE </w:t>
      </w:r>
      <w:r w:rsidR="006036DB">
        <w:rPr>
          <w:lang w:val="en-GB"/>
        </w:rPr>
        <w:t xml:space="preserve">for the </w:t>
      </w:r>
      <w:r w:rsidRPr="00EF7C7D">
        <w:rPr>
          <w:lang w:val="en-GB"/>
        </w:rPr>
        <w:t>entries in the</w:t>
      </w:r>
      <w:r w:rsidR="007833EA">
        <w:rPr>
          <w:lang w:val="en-GB"/>
        </w:rPr>
        <w:t xml:space="preserve"> example</w:t>
      </w:r>
      <w:r w:rsidRPr="00EF7C7D">
        <w:rPr>
          <w:lang w:val="en-GB"/>
        </w:rPr>
        <w:t xml:space="preserve"> </w:t>
      </w:r>
      <w:r w:rsidR="006036DB">
        <w:rPr>
          <w:lang w:val="en-GB"/>
        </w:rPr>
        <w:t xml:space="preserve">CQI </w:t>
      </w:r>
      <w:r w:rsidRPr="00EF7C7D">
        <w:rPr>
          <w:lang w:val="en-GB"/>
        </w:rPr>
        <w:t xml:space="preserve">table </w:t>
      </w:r>
      <w:r w:rsidR="002C3BA6">
        <w:rPr>
          <w:lang w:val="en-GB"/>
        </w:rPr>
        <w:t xml:space="preserve">using a </w:t>
      </w:r>
      <w:r w:rsidRPr="00EF7C7D">
        <w:rPr>
          <w:lang w:val="en-GB"/>
        </w:rPr>
        <w:t>2</w:t>
      </w:r>
      <w:r w:rsidR="00726F26">
        <w:rPr>
          <w:lang w:val="en-GB"/>
        </w:rPr>
        <w:t>-</w:t>
      </w:r>
      <w:r w:rsidRPr="00EF7C7D">
        <w:rPr>
          <w:lang w:val="en-GB"/>
        </w:rPr>
        <w:t xml:space="preserve">symbol mini-slot. The payload size is </w:t>
      </w:r>
      <w:r>
        <w:rPr>
          <w:lang w:val="en-GB"/>
        </w:rPr>
        <w:t>256</w:t>
      </w:r>
      <w:r w:rsidRPr="00EF7C7D">
        <w:rPr>
          <w:lang w:val="en-GB"/>
        </w:rPr>
        <w:t xml:space="preserve"> bits </w:t>
      </w:r>
      <w:r>
        <w:rPr>
          <w:lang w:val="en-GB"/>
        </w:rPr>
        <w:t>ex</w:t>
      </w:r>
      <w:r w:rsidRPr="00EF7C7D">
        <w:rPr>
          <w:lang w:val="en-GB"/>
        </w:rPr>
        <w:t xml:space="preserve">cluding 16 bits </w:t>
      </w:r>
      <w:r>
        <w:rPr>
          <w:lang w:val="en-GB"/>
        </w:rPr>
        <w:t xml:space="preserve">TB </w:t>
      </w:r>
      <w:r w:rsidRPr="00EF7C7D">
        <w:rPr>
          <w:lang w:val="en-GB"/>
        </w:rPr>
        <w:t>CRC. For larger TB size</w:t>
      </w:r>
      <w:r w:rsidR="00726F26">
        <w:rPr>
          <w:lang w:val="en-GB"/>
        </w:rPr>
        <w:t>s</w:t>
      </w:r>
      <w:r w:rsidRPr="00EF7C7D">
        <w:rPr>
          <w:lang w:val="en-GB"/>
        </w:rPr>
        <w:t xml:space="preserve">, 4 symbol mini-slot is required to support very low </w:t>
      </w:r>
      <w:r w:rsidR="00726F26">
        <w:rPr>
          <w:lang w:val="en-GB"/>
        </w:rPr>
        <w:t>SE</w:t>
      </w:r>
      <w:r w:rsidRPr="00EF7C7D">
        <w:rPr>
          <w:lang w:val="en-GB"/>
        </w:rPr>
        <w:t>. In</w:t>
      </w:r>
      <w:r>
        <w:rPr>
          <w:lang w:val="en-GB"/>
        </w:rPr>
        <w:t xml:space="preserve"> </w:t>
      </w:r>
      <w:r>
        <w:rPr>
          <w:lang w:val="en-GB"/>
        </w:rPr>
        <w:fldChar w:fldCharType="begin"/>
      </w:r>
      <w:r>
        <w:rPr>
          <w:lang w:val="en-GB"/>
        </w:rPr>
        <w:instrText xml:space="preserve"> REF _Ref506469104 \h </w:instrText>
      </w:r>
      <w:r>
        <w:rPr>
          <w:lang w:val="en-GB"/>
        </w:rPr>
      </w:r>
      <w:r>
        <w:rPr>
          <w:lang w:val="en-GB"/>
        </w:rPr>
        <w:fldChar w:fldCharType="separate"/>
      </w:r>
      <w:r>
        <w:t xml:space="preserve">Figure </w:t>
      </w:r>
      <w:r>
        <w:rPr>
          <w:noProof/>
        </w:rPr>
        <w:t>3</w:t>
      </w:r>
      <w:r>
        <w:rPr>
          <w:lang w:val="en-GB"/>
        </w:rPr>
        <w:fldChar w:fldCharType="end"/>
      </w:r>
      <w:r>
        <w:rPr>
          <w:lang w:val="en-GB"/>
        </w:rPr>
        <w:t xml:space="preserve"> </w:t>
      </w:r>
      <w:r w:rsidRPr="00EF7C7D">
        <w:rPr>
          <w:lang w:val="en-GB"/>
        </w:rPr>
        <w:t>we show the number of</w:t>
      </w:r>
      <w:r w:rsidR="00C165B2">
        <w:rPr>
          <w:lang w:val="en-GB"/>
        </w:rPr>
        <w:t xml:space="preserve"> required</w:t>
      </w:r>
      <w:r w:rsidRPr="00EF7C7D">
        <w:rPr>
          <w:lang w:val="en-GB"/>
        </w:rPr>
        <w:t xml:space="preserve"> RBs with</w:t>
      </w:r>
      <w:r w:rsidR="00C165B2">
        <w:rPr>
          <w:lang w:val="en-GB"/>
        </w:rPr>
        <w:t xml:space="preserve"> a</w:t>
      </w:r>
      <w:r w:rsidRPr="00EF7C7D">
        <w:rPr>
          <w:lang w:val="en-GB"/>
        </w:rPr>
        <w:t xml:space="preserve"> 12</w:t>
      </w:r>
      <w:r>
        <w:rPr>
          <w:lang w:val="en-GB"/>
        </w:rPr>
        <w:t>00</w:t>
      </w:r>
      <w:r w:rsidRPr="00EF7C7D">
        <w:rPr>
          <w:lang w:val="en-GB"/>
        </w:rPr>
        <w:t xml:space="preserve"> bits </w:t>
      </w:r>
      <w:r>
        <w:rPr>
          <w:lang w:val="en-GB"/>
        </w:rPr>
        <w:t xml:space="preserve">payload </w:t>
      </w:r>
      <w:r w:rsidRPr="00EF7C7D">
        <w:rPr>
          <w:lang w:val="en-GB"/>
        </w:rPr>
        <w:t>size and 4 symbol mini-slot</w:t>
      </w:r>
      <w:r w:rsidR="00C165B2">
        <w:rPr>
          <w:lang w:val="en-GB"/>
        </w:rPr>
        <w:t xml:space="preserve"> at the SE values from the example table</w:t>
      </w:r>
      <w:r w:rsidRPr="00EF7C7D">
        <w:rPr>
          <w:lang w:val="en-GB"/>
        </w:rPr>
        <w:t>.</w:t>
      </w:r>
    </w:p>
    <w:p w14:paraId="6294B625" w14:textId="24BCD988" w:rsidR="000A1767" w:rsidRDefault="004039F3" w:rsidP="000C6912">
      <w:pPr>
        <w:keepNext/>
        <w:jc w:val="center"/>
      </w:pPr>
      <w:r w:rsidRPr="004039F3">
        <w:rPr>
          <w:noProof/>
        </w:rPr>
        <w:lastRenderedPageBreak/>
        <w:drawing>
          <wp:inline distT="0" distB="0" distL="0" distR="0" wp14:anchorId="6E9EDC61" wp14:editId="38F3CB0E">
            <wp:extent cx="3621024" cy="27157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1024" cy="2715768"/>
                    </a:xfrm>
                    <a:prstGeom prst="rect">
                      <a:avLst/>
                    </a:prstGeom>
                    <a:noFill/>
                    <a:ln>
                      <a:noFill/>
                    </a:ln>
                  </pic:spPr>
                </pic:pic>
              </a:graphicData>
            </a:graphic>
          </wp:inline>
        </w:drawing>
      </w:r>
    </w:p>
    <w:p w14:paraId="41EAB2F2" w14:textId="56CDCED6" w:rsidR="00C21A9D" w:rsidRDefault="000A1767" w:rsidP="000C6912">
      <w:pPr>
        <w:pStyle w:val="Caption"/>
        <w:jc w:val="center"/>
      </w:pPr>
      <w:bookmarkStart w:id="6" w:name="_Ref506398083"/>
      <w:bookmarkStart w:id="7" w:name="_Ref506398073"/>
      <w:r>
        <w:t xml:space="preserve">Figure </w:t>
      </w:r>
      <w:r w:rsidR="00BF19B1">
        <w:fldChar w:fldCharType="begin"/>
      </w:r>
      <w:r w:rsidR="00BF19B1">
        <w:instrText xml:space="preserve"> SEQ Figure \* ARABIC </w:instrText>
      </w:r>
      <w:r w:rsidR="00BF19B1">
        <w:fldChar w:fldCharType="separate"/>
      </w:r>
      <w:r w:rsidR="0021652D">
        <w:rPr>
          <w:noProof/>
        </w:rPr>
        <w:t>2</w:t>
      </w:r>
      <w:r w:rsidR="00BF19B1">
        <w:rPr>
          <w:noProof/>
        </w:rPr>
        <w:fldChar w:fldCharType="end"/>
      </w:r>
      <w:bookmarkEnd w:id="6"/>
      <w:r>
        <w:t xml:space="preserve"> Number of RBs corresponding to the SEs in the CQI table; </w:t>
      </w:r>
      <w:r w:rsidR="009F7925">
        <w:t>the payload</w:t>
      </w:r>
      <w:r>
        <w:t xml:space="preserve"> size is 2</w:t>
      </w:r>
      <w:r w:rsidR="002D6170">
        <w:t>56</w:t>
      </w:r>
      <w:r>
        <w:t xml:space="preserve"> bits </w:t>
      </w:r>
      <w:r w:rsidR="004A27AC">
        <w:t>ex</w:t>
      </w:r>
      <w:r>
        <w:t xml:space="preserve">cluding </w:t>
      </w:r>
      <w:r w:rsidR="009F7925">
        <w:t xml:space="preserve">a </w:t>
      </w:r>
      <w:proofErr w:type="gramStart"/>
      <w:r>
        <w:t>16 bit</w:t>
      </w:r>
      <w:proofErr w:type="gramEnd"/>
      <w:r>
        <w:t xml:space="preserve"> </w:t>
      </w:r>
      <w:r w:rsidR="009F7925">
        <w:t xml:space="preserve">TB </w:t>
      </w:r>
      <w:r>
        <w:t>CRC</w:t>
      </w:r>
      <w:r w:rsidR="00AB69DA">
        <w:t>; 2 symbol mini-slot</w:t>
      </w:r>
      <w:bookmarkEnd w:id="7"/>
    </w:p>
    <w:p w14:paraId="19994D89" w14:textId="34B4B338" w:rsidR="00E77FD8" w:rsidRDefault="00E77FD8" w:rsidP="00E77FD8"/>
    <w:p w14:paraId="327EE11F" w14:textId="01D909EF" w:rsidR="00E77FD8" w:rsidRDefault="000D31BF" w:rsidP="00E77FD8">
      <w:pPr>
        <w:keepNext/>
        <w:jc w:val="center"/>
      </w:pPr>
      <w:r w:rsidRPr="000D31BF">
        <w:rPr>
          <w:noProof/>
        </w:rPr>
        <w:drawing>
          <wp:inline distT="0" distB="0" distL="0" distR="0" wp14:anchorId="33AB92EA" wp14:editId="6970B377">
            <wp:extent cx="3621024" cy="27157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1024" cy="2715768"/>
                    </a:xfrm>
                    <a:prstGeom prst="rect">
                      <a:avLst/>
                    </a:prstGeom>
                    <a:noFill/>
                    <a:ln>
                      <a:noFill/>
                    </a:ln>
                  </pic:spPr>
                </pic:pic>
              </a:graphicData>
            </a:graphic>
          </wp:inline>
        </w:drawing>
      </w:r>
    </w:p>
    <w:p w14:paraId="488F29AB" w14:textId="34AA0FCA" w:rsidR="00E77FD8" w:rsidRDefault="00E77FD8" w:rsidP="00E77FD8">
      <w:pPr>
        <w:pStyle w:val="Caption"/>
        <w:jc w:val="center"/>
      </w:pPr>
      <w:bookmarkStart w:id="8" w:name="_Ref506469104"/>
      <w:bookmarkStart w:id="9" w:name="_Ref506478124"/>
      <w:r>
        <w:t xml:space="preserve">Figure </w:t>
      </w:r>
      <w:r w:rsidR="00BF19B1">
        <w:fldChar w:fldCharType="begin"/>
      </w:r>
      <w:r w:rsidR="00BF19B1">
        <w:instrText xml:space="preserve"> SEQ Figure \* ARABIC </w:instrText>
      </w:r>
      <w:r w:rsidR="00BF19B1">
        <w:fldChar w:fldCharType="separate"/>
      </w:r>
      <w:r w:rsidR="0021652D">
        <w:rPr>
          <w:noProof/>
        </w:rPr>
        <w:t>3</w:t>
      </w:r>
      <w:r w:rsidR="00BF19B1">
        <w:rPr>
          <w:noProof/>
        </w:rPr>
        <w:fldChar w:fldCharType="end"/>
      </w:r>
      <w:bookmarkEnd w:id="8"/>
      <w:r>
        <w:t xml:space="preserve"> </w:t>
      </w:r>
      <w:r w:rsidRPr="00B639A9">
        <w:t>Number of RBs corresponding to the</w:t>
      </w:r>
      <w:r w:rsidR="00AB69DA">
        <w:t xml:space="preserve"> </w:t>
      </w:r>
      <w:r w:rsidRPr="00B639A9">
        <w:t xml:space="preserve">SEs in the CQI table; </w:t>
      </w:r>
      <w:r w:rsidR="002D6170">
        <w:t>payload</w:t>
      </w:r>
      <w:r w:rsidRPr="00B639A9">
        <w:t xml:space="preserve"> size is </w:t>
      </w:r>
      <w:r>
        <w:t>12</w:t>
      </w:r>
      <w:r w:rsidR="0030699C">
        <w:t>00</w:t>
      </w:r>
      <w:r w:rsidRPr="00B639A9">
        <w:t xml:space="preserve"> bits </w:t>
      </w:r>
      <w:r w:rsidR="002D6170">
        <w:t>ex</w:t>
      </w:r>
      <w:r w:rsidRPr="00B639A9">
        <w:t xml:space="preserve">cluding 16 bits CRC; </w:t>
      </w:r>
      <w:r>
        <w:t xml:space="preserve">4 </w:t>
      </w:r>
      <w:r w:rsidRPr="00B639A9">
        <w:t>symbol mini-slot</w:t>
      </w:r>
      <w:bookmarkEnd w:id="9"/>
    </w:p>
    <w:p w14:paraId="134C2D5C" w14:textId="77777777" w:rsidR="00E77FD8" w:rsidRPr="00E77FD8" w:rsidRDefault="00E77FD8" w:rsidP="00E77FD8"/>
    <w:p w14:paraId="29C1541A" w14:textId="02F633DD" w:rsidR="009043F8" w:rsidRDefault="009043F8" w:rsidP="009043F8">
      <w:pPr>
        <w:pStyle w:val="Heading1"/>
      </w:pPr>
      <w:r>
        <w:t>MCS Table Design for URLLC</w:t>
      </w:r>
    </w:p>
    <w:p w14:paraId="3A30576A" w14:textId="16E4EBD6" w:rsidR="009043F8" w:rsidRDefault="009043F8" w:rsidP="009043F8">
      <w:pPr>
        <w:jc w:val="both"/>
        <w:rPr>
          <w:lang w:val="en-GB"/>
        </w:rPr>
      </w:pPr>
      <w:r>
        <w:rPr>
          <w:lang w:val="en-GB"/>
        </w:rPr>
        <w:t xml:space="preserve">The minimum SE entry from the CQI table is not included in the MCS tables of </w:t>
      </w:r>
      <w:r w:rsidR="00E4386D">
        <w:rPr>
          <w:lang w:val="en-GB"/>
        </w:rPr>
        <w:t>E</w:t>
      </w:r>
      <w:r>
        <w:rPr>
          <w:lang w:val="en-GB"/>
        </w:rPr>
        <w:t>MBB, since it is expected that system will achieve that SE with retransmission. URLLC is expected to have high reliability in the first transmission in addition to subsequent ones. Therefore, the minimum SE entry in the CQI table should be included in the URLLC MCS table.</w:t>
      </w:r>
    </w:p>
    <w:p w14:paraId="1443E23D" w14:textId="5A1D1CE7" w:rsidR="009043F8" w:rsidRPr="009043F8" w:rsidRDefault="009043F8" w:rsidP="009043F8">
      <w:pPr>
        <w:jc w:val="both"/>
        <w:rPr>
          <w:lang w:val="en-GB"/>
        </w:rPr>
      </w:pPr>
      <w:r w:rsidRPr="009043F8">
        <w:rPr>
          <w:b/>
          <w:u w:val="single"/>
          <w:lang w:val="en-GB"/>
        </w:rPr>
        <w:t xml:space="preserve">Proposal </w:t>
      </w:r>
      <w:r w:rsidR="00463E46">
        <w:rPr>
          <w:b/>
          <w:u w:val="single"/>
          <w:lang w:val="en-GB"/>
        </w:rPr>
        <w:t>4</w:t>
      </w:r>
      <w:r w:rsidRPr="009043F8">
        <w:rPr>
          <w:b/>
          <w:u w:val="single"/>
          <w:lang w:val="en-GB"/>
        </w:rPr>
        <w:t>:</w:t>
      </w:r>
      <w:r>
        <w:rPr>
          <w:lang w:val="en-GB"/>
        </w:rPr>
        <w:t xml:space="preserve"> The minimum SE entry in the CQI table is included in the MCS table in URLLC</w:t>
      </w:r>
      <w:r w:rsidR="00502D8A">
        <w:rPr>
          <w:lang w:val="en-GB"/>
        </w:rPr>
        <w:t>.</w:t>
      </w:r>
    </w:p>
    <w:p w14:paraId="084419FC" w14:textId="25E8BF09" w:rsidR="00A411A6" w:rsidRDefault="00A411A6" w:rsidP="009043F8">
      <w:pPr>
        <w:pStyle w:val="Heading1"/>
      </w:pPr>
      <w:r w:rsidRPr="009043F8">
        <w:lastRenderedPageBreak/>
        <w:t>Conclusion</w:t>
      </w:r>
    </w:p>
    <w:p w14:paraId="61E9B899" w14:textId="77777777" w:rsidR="00E509A3" w:rsidRDefault="00E509A3" w:rsidP="00E509A3">
      <w:pPr>
        <w:jc w:val="both"/>
        <w:rPr>
          <w:b/>
        </w:rPr>
      </w:pPr>
      <w:r w:rsidRPr="00641CD2">
        <w:rPr>
          <w:b/>
          <w:u w:val="single"/>
        </w:rPr>
        <w:t>Observation 1:</w:t>
      </w:r>
      <w:r w:rsidRPr="00641CD2">
        <w:rPr>
          <w:b/>
        </w:rPr>
        <w:t xml:space="preserve"> </w:t>
      </w:r>
      <w:r w:rsidRPr="00674E25">
        <w:t>The number of allocated RBs is very sensitive to variation in SE in the low SE region, but not in the high SE region.</w:t>
      </w:r>
    </w:p>
    <w:p w14:paraId="0188DB46" w14:textId="4A66E9F4" w:rsidR="00E509A3" w:rsidRDefault="00E509A3" w:rsidP="00E509A3">
      <w:pPr>
        <w:jc w:val="both"/>
      </w:pPr>
      <w:r w:rsidRPr="00641CD2">
        <w:rPr>
          <w:b/>
          <w:u w:val="single"/>
        </w:rPr>
        <w:t>Observation 2:</w:t>
      </w:r>
      <w:r w:rsidRPr="00641CD2">
        <w:rPr>
          <w:b/>
        </w:rPr>
        <w:t xml:space="preserve"> </w:t>
      </w:r>
      <w:r w:rsidRPr="00674E25">
        <w:t>The CQI table for EMBB has coarse granularity in low SE, which can result in either inefficient resource allocation or more transmission failures due to insufficient resource allocation.</w:t>
      </w:r>
    </w:p>
    <w:p w14:paraId="7A7E6A95" w14:textId="77777777" w:rsidR="005B0CF5" w:rsidRDefault="005B0CF5" w:rsidP="005B0CF5">
      <w:pPr>
        <w:jc w:val="both"/>
        <w:rPr>
          <w:lang w:val="en-GB"/>
        </w:rPr>
      </w:pPr>
      <w:r w:rsidRPr="009D2687">
        <w:rPr>
          <w:b/>
          <w:u w:val="single"/>
          <w:lang w:val="en-GB"/>
        </w:rPr>
        <w:t>Proposal 1:</w:t>
      </w:r>
      <w:r>
        <w:rPr>
          <w:lang w:val="en-GB"/>
        </w:rPr>
        <w:t xml:space="preserve"> The minimum SE in the URLLC CQI table should be half of that of the EMBB table.</w:t>
      </w:r>
    </w:p>
    <w:p w14:paraId="538EC0D8" w14:textId="77777777" w:rsidR="005B0CF5" w:rsidRPr="00674E25" w:rsidRDefault="005B0CF5" w:rsidP="005B0CF5">
      <w:pPr>
        <w:jc w:val="both"/>
      </w:pPr>
      <w:r w:rsidRPr="00641CD2">
        <w:rPr>
          <w:b/>
          <w:u w:val="single"/>
        </w:rPr>
        <w:t>Proposal</w:t>
      </w:r>
      <w:r>
        <w:rPr>
          <w:b/>
          <w:u w:val="single"/>
        </w:rPr>
        <w:t xml:space="preserve"> 2</w:t>
      </w:r>
      <w:r w:rsidRPr="00641CD2">
        <w:rPr>
          <w:b/>
          <w:u w:val="single"/>
        </w:rPr>
        <w:t>:</w:t>
      </w:r>
      <w:r w:rsidRPr="00641CD2">
        <w:rPr>
          <w:b/>
        </w:rPr>
        <w:t xml:space="preserve"> </w:t>
      </w:r>
      <w:r w:rsidRPr="00674E25">
        <w:t>The CQI table for URLLC should take into consideration the sensitivity of RB allocation with respect to SE.</w:t>
      </w:r>
    </w:p>
    <w:p w14:paraId="1C323446" w14:textId="77777777" w:rsidR="005B0CF5" w:rsidRPr="00674E25" w:rsidRDefault="005B0CF5" w:rsidP="005B0CF5">
      <w:pPr>
        <w:jc w:val="both"/>
      </w:pPr>
      <w:r w:rsidRPr="00641CD2">
        <w:rPr>
          <w:b/>
          <w:u w:val="single"/>
        </w:rPr>
        <w:t xml:space="preserve">Proposal </w:t>
      </w:r>
      <w:r>
        <w:rPr>
          <w:b/>
          <w:u w:val="single"/>
        </w:rPr>
        <w:t>3</w:t>
      </w:r>
      <w:r w:rsidRPr="00641CD2">
        <w:rPr>
          <w:b/>
          <w:u w:val="single"/>
        </w:rPr>
        <w:t>:</w:t>
      </w:r>
      <w:r w:rsidRPr="00641CD2">
        <w:rPr>
          <w:b/>
        </w:rPr>
        <w:t xml:space="preserve"> </w:t>
      </w:r>
      <w:r w:rsidRPr="00674E25">
        <w:t>The CQI table for URLLC should have finer SE granularity in the low SE region and coarser granularity in the high SE region.</w:t>
      </w:r>
    </w:p>
    <w:p w14:paraId="6CF58266" w14:textId="1E7B4955" w:rsidR="00E509A3" w:rsidRPr="00E509A3" w:rsidRDefault="00E509A3" w:rsidP="00E509A3">
      <w:pPr>
        <w:jc w:val="both"/>
        <w:rPr>
          <w:lang w:val="en-GB"/>
        </w:rPr>
      </w:pPr>
      <w:r w:rsidRPr="009043F8">
        <w:rPr>
          <w:b/>
          <w:u w:val="single"/>
          <w:lang w:val="en-GB"/>
        </w:rPr>
        <w:t xml:space="preserve">Proposal </w:t>
      </w:r>
      <w:r w:rsidR="002B157B">
        <w:rPr>
          <w:b/>
          <w:u w:val="single"/>
          <w:lang w:val="en-GB"/>
        </w:rPr>
        <w:t>4</w:t>
      </w:r>
      <w:r w:rsidRPr="009043F8">
        <w:rPr>
          <w:b/>
          <w:u w:val="single"/>
          <w:lang w:val="en-GB"/>
        </w:rPr>
        <w:t>:</w:t>
      </w:r>
      <w:r>
        <w:rPr>
          <w:lang w:val="en-GB"/>
        </w:rPr>
        <w:t xml:space="preserve"> The minimum SE entry in the CQI table is included in the MCS table in URLLC.</w:t>
      </w:r>
    </w:p>
    <w:p w14:paraId="571EFAFE" w14:textId="22D16786" w:rsidR="00312FAC" w:rsidRPr="00312FAC" w:rsidRDefault="00312FAC" w:rsidP="00E509A3">
      <w:pPr>
        <w:pStyle w:val="Heading1"/>
      </w:pPr>
      <w:r w:rsidRPr="00E509A3">
        <w:t>References</w:t>
      </w:r>
    </w:p>
    <w:p w14:paraId="09ED5781" w14:textId="7EAE2949" w:rsidR="007378FE" w:rsidRPr="00E509A3" w:rsidRDefault="007378FE" w:rsidP="0016474A">
      <w:pPr>
        <w:pStyle w:val="ListParagraph"/>
        <w:numPr>
          <w:ilvl w:val="0"/>
          <w:numId w:val="4"/>
        </w:numPr>
        <w:rPr>
          <w:rFonts w:ascii="Times New Roman" w:eastAsia="SimSun" w:hAnsi="Times New Roman"/>
          <w:sz w:val="20"/>
          <w:szCs w:val="20"/>
          <w:lang w:eastAsia="ar-SA"/>
        </w:rPr>
      </w:pPr>
      <w:bookmarkStart w:id="10" w:name="_Ref450583331"/>
      <w:bookmarkStart w:id="11" w:name="_Ref430766234"/>
      <w:bookmarkEnd w:id="10"/>
      <w:r w:rsidRPr="00E509A3">
        <w:rPr>
          <w:rFonts w:ascii="Times New Roman" w:eastAsia="SimSun" w:hAnsi="Times New Roman"/>
          <w:sz w:val="20"/>
          <w:szCs w:val="20"/>
          <w:lang w:eastAsia="ar-SA"/>
        </w:rPr>
        <w:t>3GPP TSG RAN1#90bis, Chairman’s Notes.</w:t>
      </w:r>
    </w:p>
    <w:p w14:paraId="66CEB1EB" w14:textId="11F89EB6" w:rsidR="0016474A" w:rsidRPr="00E509A3" w:rsidRDefault="0016474A" w:rsidP="0016474A">
      <w:pPr>
        <w:pStyle w:val="ListParagraph"/>
        <w:numPr>
          <w:ilvl w:val="0"/>
          <w:numId w:val="4"/>
        </w:numPr>
        <w:rPr>
          <w:rFonts w:ascii="Times New Roman" w:eastAsia="SimSun" w:hAnsi="Times New Roman"/>
          <w:sz w:val="20"/>
          <w:szCs w:val="20"/>
          <w:lang w:eastAsia="ar-SA"/>
        </w:rPr>
      </w:pPr>
      <w:bookmarkStart w:id="12" w:name="_Ref506578517"/>
      <w:r w:rsidRPr="00E509A3">
        <w:rPr>
          <w:rFonts w:ascii="Times New Roman" w:eastAsia="SimSun" w:hAnsi="Times New Roman"/>
          <w:sz w:val="20"/>
          <w:szCs w:val="20"/>
          <w:lang w:eastAsia="ar-SA"/>
        </w:rPr>
        <w:t>TS 38.214 v.15.0.0</w:t>
      </w:r>
      <w:r w:rsidR="006F5BDD" w:rsidRPr="00E509A3">
        <w:rPr>
          <w:rFonts w:ascii="Times New Roman" w:eastAsia="SimSun" w:hAnsi="Times New Roman"/>
          <w:sz w:val="20"/>
          <w:szCs w:val="20"/>
          <w:lang w:eastAsia="ar-SA"/>
        </w:rPr>
        <w:t>, NR Physical Layer Procedures for Data (Release 15).</w:t>
      </w:r>
      <w:bookmarkEnd w:id="12"/>
    </w:p>
    <w:bookmarkEnd w:id="11"/>
    <w:p w14:paraId="50A2D74C" w14:textId="59AA7B7B" w:rsidR="00D00698" w:rsidRDefault="001C0251" w:rsidP="001C0251">
      <w:pPr>
        <w:pStyle w:val="Heading1"/>
      </w:pPr>
      <w:r>
        <w:t>Appendix</w:t>
      </w:r>
    </w:p>
    <w:p w14:paraId="746655D8" w14:textId="77777777" w:rsidR="001C0251" w:rsidRDefault="001C0251" w:rsidP="001C0251">
      <w:pPr>
        <w:keepNext/>
        <w:jc w:val="center"/>
      </w:pPr>
      <w:r w:rsidRPr="004039F3">
        <w:rPr>
          <w:noProof/>
        </w:rPr>
        <w:drawing>
          <wp:inline distT="0" distB="0" distL="0" distR="0" wp14:anchorId="1372F271" wp14:editId="3BCB875B">
            <wp:extent cx="3648456" cy="27340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48456" cy="2734056"/>
                    </a:xfrm>
                    <a:prstGeom prst="rect">
                      <a:avLst/>
                    </a:prstGeom>
                    <a:noFill/>
                    <a:ln>
                      <a:noFill/>
                    </a:ln>
                  </pic:spPr>
                </pic:pic>
              </a:graphicData>
            </a:graphic>
          </wp:inline>
        </w:drawing>
      </w:r>
    </w:p>
    <w:p w14:paraId="14F844C5" w14:textId="646401E4" w:rsidR="001C0251" w:rsidRDefault="001C0251" w:rsidP="001C0251">
      <w:pPr>
        <w:pStyle w:val="Caption"/>
        <w:jc w:val="center"/>
      </w:pPr>
      <w:bookmarkStart w:id="13" w:name="_Ref506467783"/>
      <w:bookmarkStart w:id="14" w:name="_Ref506467778"/>
      <w:r>
        <w:t xml:space="preserve">Figure </w:t>
      </w:r>
      <w:fldSimple w:instr=" SEQ Figure \* ARABIC ">
        <w:r>
          <w:rPr>
            <w:noProof/>
          </w:rPr>
          <w:t>4</w:t>
        </w:r>
      </w:fldSimple>
      <w:bookmarkEnd w:id="13"/>
      <w:r>
        <w:t xml:space="preserve"> Comparison of </w:t>
      </w:r>
      <w:r w:rsidR="00AF2CE1">
        <w:t>Shannon limit</w:t>
      </w:r>
      <w:r>
        <w:t xml:space="preserve"> gap corresponding to SE </w:t>
      </w:r>
      <w:r w:rsidR="00AF2CE1">
        <w:t xml:space="preserve">values </w:t>
      </w:r>
      <w:r>
        <w:t>in the CQI table for EMBB and URLLC</w:t>
      </w:r>
      <w:bookmarkEnd w:id="14"/>
      <w:r>
        <w:t xml:space="preserve"> </w:t>
      </w:r>
    </w:p>
    <w:p w14:paraId="7C50108C" w14:textId="33542E00" w:rsidR="001C0251" w:rsidRPr="001C0251" w:rsidRDefault="00BF19B1" w:rsidP="00C3183F">
      <w:pPr>
        <w:jc w:val="both"/>
        <w:rPr>
          <w:lang w:val="en-GB"/>
        </w:rPr>
      </w:pPr>
      <w:r>
        <w:rPr>
          <w:lang w:val="en-GB"/>
        </w:rPr>
        <w:t xml:space="preserve">To illustrate the potential performance step size between adjacent entries in the example CQI table, </w:t>
      </w:r>
      <w:r w:rsidR="00AF2CE1" w:rsidRPr="00EF7C7D">
        <w:rPr>
          <w:lang w:val="en-GB"/>
        </w:rPr>
        <w:fldChar w:fldCharType="begin"/>
      </w:r>
      <w:r w:rsidR="00AF2CE1" w:rsidRPr="00EF7C7D">
        <w:rPr>
          <w:lang w:val="en-GB"/>
        </w:rPr>
        <w:instrText xml:space="preserve"> REF _Ref506467783 \h  \* MERGEFORMAT </w:instrText>
      </w:r>
      <w:r w:rsidR="00AF2CE1" w:rsidRPr="00EF7C7D">
        <w:rPr>
          <w:lang w:val="en-GB"/>
        </w:rPr>
      </w:r>
      <w:r w:rsidR="00AF2CE1" w:rsidRPr="00EF7C7D">
        <w:rPr>
          <w:lang w:val="en-GB"/>
        </w:rPr>
        <w:fldChar w:fldCharType="separate"/>
      </w:r>
      <w:r w:rsidR="00AF2CE1" w:rsidRPr="0021652D">
        <w:rPr>
          <w:lang w:val="en-GB"/>
        </w:rPr>
        <w:t>Figure 4</w:t>
      </w:r>
      <w:r w:rsidR="00AF2CE1" w:rsidRPr="00EF7C7D">
        <w:rPr>
          <w:lang w:val="en-GB"/>
        </w:rPr>
        <w:fldChar w:fldCharType="end"/>
      </w:r>
      <w:r w:rsidR="00AF2CE1" w:rsidRPr="00EF7C7D">
        <w:rPr>
          <w:lang w:val="en-GB"/>
        </w:rPr>
        <w:t xml:space="preserve"> provides a comparison of </w:t>
      </w:r>
      <w:r w:rsidR="00AF2CE1">
        <w:rPr>
          <w:lang w:val="en-GB"/>
        </w:rPr>
        <w:t>the AWGN Shannon limit</w:t>
      </w:r>
      <w:r w:rsidR="00AF2CE1" w:rsidRPr="00EF7C7D">
        <w:rPr>
          <w:lang w:val="en-GB"/>
        </w:rPr>
        <w:t xml:space="preserve"> corresponding to the SE in CQI table for </w:t>
      </w:r>
      <w:r w:rsidR="00AF2CE1">
        <w:rPr>
          <w:lang w:val="en-GB"/>
        </w:rPr>
        <w:t>E</w:t>
      </w:r>
      <w:r w:rsidR="00AF2CE1" w:rsidRPr="00EF7C7D">
        <w:rPr>
          <w:lang w:val="en-GB"/>
        </w:rPr>
        <w:t xml:space="preserve">MBB and </w:t>
      </w:r>
      <w:bookmarkStart w:id="15" w:name="_GoBack"/>
      <w:bookmarkEnd w:id="15"/>
      <w:r w:rsidR="00AF2CE1" w:rsidRPr="00EF7C7D">
        <w:rPr>
          <w:lang w:val="en-GB"/>
        </w:rPr>
        <w:t xml:space="preserve">URLLC. </w:t>
      </w:r>
      <w:r w:rsidR="00AF2CE1">
        <w:rPr>
          <w:lang w:val="en-GB"/>
        </w:rPr>
        <w:t>The</w:t>
      </w:r>
      <w:r w:rsidR="00AF2CE1" w:rsidRPr="00EF7C7D">
        <w:rPr>
          <w:lang w:val="en-GB"/>
        </w:rPr>
        <w:t xml:space="preserve"> SNR difference between two consecutive entries in the CQI table for </w:t>
      </w:r>
      <w:r w:rsidR="00AF2CE1">
        <w:rPr>
          <w:lang w:val="en-GB"/>
        </w:rPr>
        <w:t>E</w:t>
      </w:r>
      <w:r w:rsidR="00AF2CE1" w:rsidRPr="00EF7C7D">
        <w:rPr>
          <w:lang w:val="en-GB"/>
        </w:rPr>
        <w:t>MBB is about 2dB almost uniformly. For the two consecutive entries in the URLLC CQI table, the SNR difference is smaller at low SE and larger at high SE.</w:t>
      </w:r>
    </w:p>
    <w:sectPr w:rsidR="001C0251" w:rsidRPr="001C0251"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F3554" w14:textId="77777777" w:rsidR="00F876DC" w:rsidRDefault="00F876DC">
      <w:r>
        <w:separator/>
      </w:r>
    </w:p>
  </w:endnote>
  <w:endnote w:type="continuationSeparator" w:id="0">
    <w:p w14:paraId="2FE98BD2" w14:textId="77777777" w:rsidR="00F876DC" w:rsidRDefault="00F876DC">
      <w:r>
        <w:continuationSeparator/>
      </w:r>
    </w:p>
  </w:endnote>
  <w:endnote w:type="continuationNotice" w:id="1">
    <w:p w14:paraId="49B15A90" w14:textId="77777777" w:rsidR="00F876DC" w:rsidRDefault="00F876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F876DC" w:rsidRDefault="00F876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876DC" w:rsidRDefault="00F876D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20B3017C" w:rsidR="00F876DC" w:rsidRDefault="00F876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F19B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19B1">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4E067" w14:textId="77777777" w:rsidR="00F876DC" w:rsidRDefault="00F876DC">
      <w:r>
        <w:separator/>
      </w:r>
    </w:p>
  </w:footnote>
  <w:footnote w:type="continuationSeparator" w:id="0">
    <w:p w14:paraId="7D43E3C1" w14:textId="77777777" w:rsidR="00F876DC" w:rsidRDefault="00F876DC">
      <w:r>
        <w:continuationSeparator/>
      </w:r>
    </w:p>
  </w:footnote>
  <w:footnote w:type="continuationNotice" w:id="1">
    <w:p w14:paraId="081A8DEF" w14:textId="77777777" w:rsidR="00F876DC" w:rsidRDefault="00F876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F876DC" w:rsidRDefault="00F876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AF6BC6"/>
    <w:multiLevelType w:val="hybridMultilevel"/>
    <w:tmpl w:val="9F8A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3"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4"/>
  </w:num>
  <w:num w:numId="3">
    <w:abstractNumId w:val="10"/>
    <w:lvlOverride w:ilvl="0">
      <w:startOverride w:val="1"/>
    </w:lvlOverride>
  </w:num>
  <w:num w:numId="4">
    <w:abstractNumId w:val="0"/>
  </w:num>
  <w:num w:numId="5">
    <w:abstractNumId w:val="1"/>
  </w:num>
  <w:num w:numId="6">
    <w:abstractNumId w:val="14"/>
  </w:num>
  <w:num w:numId="7">
    <w:abstractNumId w:val="15"/>
  </w:num>
  <w:num w:numId="8">
    <w:abstractNumId w:val="9"/>
  </w:num>
  <w:num w:numId="9">
    <w:abstractNumId w:val="12"/>
  </w:num>
  <w:num w:numId="10">
    <w:abstractNumId w:val="13"/>
  </w:num>
  <w:num w:numId="11">
    <w:abstractNumId w:val="6"/>
  </w:num>
  <w:num w:numId="12">
    <w:abstractNumId w:val="11"/>
  </w:num>
  <w:num w:numId="13">
    <w:abstractNumId w:val="5"/>
  </w:num>
  <w:num w:numId="14">
    <w:abstractNumId w:val="3"/>
  </w:num>
  <w:num w:numId="15">
    <w:abstractNumId w:val="7"/>
  </w:num>
  <w:num w:numId="16">
    <w:abstractNumId w:val="4"/>
  </w:num>
  <w:num w:numId="1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39"/>
    <w:rsid w:val="00000F7F"/>
    <w:rsid w:val="00001298"/>
    <w:rsid w:val="00001375"/>
    <w:rsid w:val="00001F79"/>
    <w:rsid w:val="00001FC3"/>
    <w:rsid w:val="00002375"/>
    <w:rsid w:val="000024E0"/>
    <w:rsid w:val="0000270A"/>
    <w:rsid w:val="00002A8E"/>
    <w:rsid w:val="00003131"/>
    <w:rsid w:val="000037FB"/>
    <w:rsid w:val="00003EF4"/>
    <w:rsid w:val="0000403F"/>
    <w:rsid w:val="00004851"/>
    <w:rsid w:val="00004885"/>
    <w:rsid w:val="00004D8C"/>
    <w:rsid w:val="00004DCB"/>
    <w:rsid w:val="000051F0"/>
    <w:rsid w:val="0000529D"/>
    <w:rsid w:val="0000553B"/>
    <w:rsid w:val="000063BC"/>
    <w:rsid w:val="00006780"/>
    <w:rsid w:val="00006C7A"/>
    <w:rsid w:val="0000738D"/>
    <w:rsid w:val="00007495"/>
    <w:rsid w:val="0000792C"/>
    <w:rsid w:val="00007B4B"/>
    <w:rsid w:val="000101EF"/>
    <w:rsid w:val="00010B62"/>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052"/>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CE"/>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57F"/>
    <w:rsid w:val="00057B42"/>
    <w:rsid w:val="00057DF9"/>
    <w:rsid w:val="00057F68"/>
    <w:rsid w:val="00057F6C"/>
    <w:rsid w:val="00060586"/>
    <w:rsid w:val="0006090A"/>
    <w:rsid w:val="00060FDB"/>
    <w:rsid w:val="000612C5"/>
    <w:rsid w:val="000613C1"/>
    <w:rsid w:val="00061633"/>
    <w:rsid w:val="000616E1"/>
    <w:rsid w:val="00061BDC"/>
    <w:rsid w:val="00061D2A"/>
    <w:rsid w:val="000621A9"/>
    <w:rsid w:val="0006263A"/>
    <w:rsid w:val="00062C7E"/>
    <w:rsid w:val="00062D9A"/>
    <w:rsid w:val="000631CE"/>
    <w:rsid w:val="00063485"/>
    <w:rsid w:val="00063F57"/>
    <w:rsid w:val="0006431A"/>
    <w:rsid w:val="0006446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87F"/>
    <w:rsid w:val="00092A3D"/>
    <w:rsid w:val="000931C3"/>
    <w:rsid w:val="00093566"/>
    <w:rsid w:val="00093F75"/>
    <w:rsid w:val="000941ED"/>
    <w:rsid w:val="0009437A"/>
    <w:rsid w:val="000947B7"/>
    <w:rsid w:val="0009512D"/>
    <w:rsid w:val="000954C6"/>
    <w:rsid w:val="00095671"/>
    <w:rsid w:val="000956BC"/>
    <w:rsid w:val="000957FF"/>
    <w:rsid w:val="0009582A"/>
    <w:rsid w:val="00095920"/>
    <w:rsid w:val="00095BBF"/>
    <w:rsid w:val="00095F53"/>
    <w:rsid w:val="0009653B"/>
    <w:rsid w:val="000968D8"/>
    <w:rsid w:val="0009709B"/>
    <w:rsid w:val="000970D0"/>
    <w:rsid w:val="0009720E"/>
    <w:rsid w:val="000979F0"/>
    <w:rsid w:val="00097AE8"/>
    <w:rsid w:val="000A02DC"/>
    <w:rsid w:val="000A09A2"/>
    <w:rsid w:val="000A0CA1"/>
    <w:rsid w:val="000A0E99"/>
    <w:rsid w:val="000A1767"/>
    <w:rsid w:val="000A1AD3"/>
    <w:rsid w:val="000A1D49"/>
    <w:rsid w:val="000A1F7A"/>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5F32"/>
    <w:rsid w:val="000A61CB"/>
    <w:rsid w:val="000A6252"/>
    <w:rsid w:val="000A64D8"/>
    <w:rsid w:val="000A64F6"/>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776"/>
    <w:rsid w:val="000B7B2B"/>
    <w:rsid w:val="000B7D5E"/>
    <w:rsid w:val="000C0094"/>
    <w:rsid w:val="000C10EC"/>
    <w:rsid w:val="000C133A"/>
    <w:rsid w:val="000C1545"/>
    <w:rsid w:val="000C1DBD"/>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12"/>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25A"/>
    <w:rsid w:val="000D2642"/>
    <w:rsid w:val="000D2AE0"/>
    <w:rsid w:val="000D2CDA"/>
    <w:rsid w:val="000D31BF"/>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8F4"/>
    <w:rsid w:val="000E4C9B"/>
    <w:rsid w:val="000E4D01"/>
    <w:rsid w:val="000E5830"/>
    <w:rsid w:val="000E5C07"/>
    <w:rsid w:val="000E5C4E"/>
    <w:rsid w:val="000E5CA5"/>
    <w:rsid w:val="000E5E3A"/>
    <w:rsid w:val="000E65A7"/>
    <w:rsid w:val="000E6635"/>
    <w:rsid w:val="000E6BAF"/>
    <w:rsid w:val="000E6EED"/>
    <w:rsid w:val="000E6F62"/>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9B2"/>
    <w:rsid w:val="000F3B40"/>
    <w:rsid w:val="000F3BD3"/>
    <w:rsid w:val="000F3F2F"/>
    <w:rsid w:val="000F42EA"/>
    <w:rsid w:val="000F4CAF"/>
    <w:rsid w:val="000F4D2F"/>
    <w:rsid w:val="000F4F44"/>
    <w:rsid w:val="000F5340"/>
    <w:rsid w:val="000F53CB"/>
    <w:rsid w:val="000F570D"/>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1683"/>
    <w:rsid w:val="00131AC6"/>
    <w:rsid w:val="00131BE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521"/>
    <w:rsid w:val="00136998"/>
    <w:rsid w:val="00136AAD"/>
    <w:rsid w:val="00137280"/>
    <w:rsid w:val="00137288"/>
    <w:rsid w:val="00137480"/>
    <w:rsid w:val="001375B9"/>
    <w:rsid w:val="001376F7"/>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5E7F"/>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6008F"/>
    <w:rsid w:val="0016019C"/>
    <w:rsid w:val="001601C7"/>
    <w:rsid w:val="001602C2"/>
    <w:rsid w:val="00160674"/>
    <w:rsid w:val="00160786"/>
    <w:rsid w:val="00161094"/>
    <w:rsid w:val="00162262"/>
    <w:rsid w:val="001623A3"/>
    <w:rsid w:val="00162BD5"/>
    <w:rsid w:val="00162CF1"/>
    <w:rsid w:val="00162F82"/>
    <w:rsid w:val="001630E4"/>
    <w:rsid w:val="0016368F"/>
    <w:rsid w:val="001639BC"/>
    <w:rsid w:val="00163AFC"/>
    <w:rsid w:val="00163C9A"/>
    <w:rsid w:val="00164646"/>
    <w:rsid w:val="0016474A"/>
    <w:rsid w:val="001647FA"/>
    <w:rsid w:val="00165137"/>
    <w:rsid w:val="001652D1"/>
    <w:rsid w:val="001652DD"/>
    <w:rsid w:val="0016634F"/>
    <w:rsid w:val="00166809"/>
    <w:rsid w:val="00166879"/>
    <w:rsid w:val="001669F9"/>
    <w:rsid w:val="00166D9E"/>
    <w:rsid w:val="00166EE2"/>
    <w:rsid w:val="0016700E"/>
    <w:rsid w:val="00167125"/>
    <w:rsid w:val="001672D3"/>
    <w:rsid w:val="0016733C"/>
    <w:rsid w:val="0016764C"/>
    <w:rsid w:val="001702C6"/>
    <w:rsid w:val="00170397"/>
    <w:rsid w:val="00170519"/>
    <w:rsid w:val="001706E4"/>
    <w:rsid w:val="001708D0"/>
    <w:rsid w:val="00170E05"/>
    <w:rsid w:val="00171661"/>
    <w:rsid w:val="001717CC"/>
    <w:rsid w:val="00171B5E"/>
    <w:rsid w:val="00171BC2"/>
    <w:rsid w:val="00171D7E"/>
    <w:rsid w:val="00171F14"/>
    <w:rsid w:val="00171F1C"/>
    <w:rsid w:val="00171F92"/>
    <w:rsid w:val="001729E1"/>
    <w:rsid w:val="00172B61"/>
    <w:rsid w:val="00172C20"/>
    <w:rsid w:val="00173308"/>
    <w:rsid w:val="001734AF"/>
    <w:rsid w:val="001736BB"/>
    <w:rsid w:val="001738A5"/>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6DF"/>
    <w:rsid w:val="00183A12"/>
    <w:rsid w:val="00183CB7"/>
    <w:rsid w:val="00183CC6"/>
    <w:rsid w:val="00183EE7"/>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87F"/>
    <w:rsid w:val="00191A2B"/>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11F"/>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0AD4"/>
    <w:rsid w:val="001B1565"/>
    <w:rsid w:val="001B19DD"/>
    <w:rsid w:val="001B1BC6"/>
    <w:rsid w:val="001B1D77"/>
    <w:rsid w:val="001B2993"/>
    <w:rsid w:val="001B2C18"/>
    <w:rsid w:val="001B35C1"/>
    <w:rsid w:val="001B3754"/>
    <w:rsid w:val="001B3A10"/>
    <w:rsid w:val="001B406E"/>
    <w:rsid w:val="001B4371"/>
    <w:rsid w:val="001B5058"/>
    <w:rsid w:val="001B5332"/>
    <w:rsid w:val="001B54E9"/>
    <w:rsid w:val="001B55DE"/>
    <w:rsid w:val="001B70CF"/>
    <w:rsid w:val="001B748B"/>
    <w:rsid w:val="001B7700"/>
    <w:rsid w:val="001B7712"/>
    <w:rsid w:val="001B7905"/>
    <w:rsid w:val="001B7F92"/>
    <w:rsid w:val="001C0085"/>
    <w:rsid w:val="001C0251"/>
    <w:rsid w:val="001C063F"/>
    <w:rsid w:val="001C0874"/>
    <w:rsid w:val="001C0883"/>
    <w:rsid w:val="001C090F"/>
    <w:rsid w:val="001C12DE"/>
    <w:rsid w:val="001C1544"/>
    <w:rsid w:val="001C16A9"/>
    <w:rsid w:val="001C19EB"/>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CFF"/>
    <w:rsid w:val="001D2B3C"/>
    <w:rsid w:val="001D2B70"/>
    <w:rsid w:val="001D2E6C"/>
    <w:rsid w:val="001D35DC"/>
    <w:rsid w:val="001D43C0"/>
    <w:rsid w:val="001D448E"/>
    <w:rsid w:val="001D4679"/>
    <w:rsid w:val="001D4969"/>
    <w:rsid w:val="001D4AF0"/>
    <w:rsid w:val="001D4B85"/>
    <w:rsid w:val="001D4F24"/>
    <w:rsid w:val="001D506F"/>
    <w:rsid w:val="001D57BC"/>
    <w:rsid w:val="001D6BC7"/>
    <w:rsid w:val="001D6E61"/>
    <w:rsid w:val="001D6F30"/>
    <w:rsid w:val="001D7052"/>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81"/>
    <w:rsid w:val="001E32BE"/>
    <w:rsid w:val="001E338C"/>
    <w:rsid w:val="001E341C"/>
    <w:rsid w:val="001E3A45"/>
    <w:rsid w:val="001E3B7D"/>
    <w:rsid w:val="001E40C0"/>
    <w:rsid w:val="001E420B"/>
    <w:rsid w:val="001E4704"/>
    <w:rsid w:val="001E4EEA"/>
    <w:rsid w:val="001E5BB2"/>
    <w:rsid w:val="001E5D1F"/>
    <w:rsid w:val="001E6313"/>
    <w:rsid w:val="001E6870"/>
    <w:rsid w:val="001E6BDA"/>
    <w:rsid w:val="001E6C1B"/>
    <w:rsid w:val="001E719A"/>
    <w:rsid w:val="001E750C"/>
    <w:rsid w:val="001E7A8F"/>
    <w:rsid w:val="001F01A8"/>
    <w:rsid w:val="001F020C"/>
    <w:rsid w:val="001F0546"/>
    <w:rsid w:val="001F092D"/>
    <w:rsid w:val="001F0999"/>
    <w:rsid w:val="001F0DDF"/>
    <w:rsid w:val="001F1225"/>
    <w:rsid w:val="001F18E2"/>
    <w:rsid w:val="001F1B1E"/>
    <w:rsid w:val="001F1BEA"/>
    <w:rsid w:val="001F1DFA"/>
    <w:rsid w:val="001F1E26"/>
    <w:rsid w:val="001F22A9"/>
    <w:rsid w:val="001F26E9"/>
    <w:rsid w:val="001F2A3F"/>
    <w:rsid w:val="001F2E08"/>
    <w:rsid w:val="001F33A0"/>
    <w:rsid w:val="001F35A8"/>
    <w:rsid w:val="001F364D"/>
    <w:rsid w:val="001F39AB"/>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1E6"/>
    <w:rsid w:val="00211345"/>
    <w:rsid w:val="002114FA"/>
    <w:rsid w:val="00211D31"/>
    <w:rsid w:val="00211DD9"/>
    <w:rsid w:val="00211F19"/>
    <w:rsid w:val="00211FD3"/>
    <w:rsid w:val="00212816"/>
    <w:rsid w:val="002130BD"/>
    <w:rsid w:val="00213851"/>
    <w:rsid w:val="002147DF"/>
    <w:rsid w:val="00214E0D"/>
    <w:rsid w:val="0021512E"/>
    <w:rsid w:val="002152CA"/>
    <w:rsid w:val="0021586D"/>
    <w:rsid w:val="00215D76"/>
    <w:rsid w:val="00215D88"/>
    <w:rsid w:val="002162EA"/>
    <w:rsid w:val="0021652D"/>
    <w:rsid w:val="002165F9"/>
    <w:rsid w:val="00216685"/>
    <w:rsid w:val="00216B17"/>
    <w:rsid w:val="00216BBF"/>
    <w:rsid w:val="00216D0D"/>
    <w:rsid w:val="00217135"/>
    <w:rsid w:val="00217205"/>
    <w:rsid w:val="002173C4"/>
    <w:rsid w:val="0021797D"/>
    <w:rsid w:val="00217C32"/>
    <w:rsid w:val="00217CAA"/>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050"/>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2E7"/>
    <w:rsid w:val="00235478"/>
    <w:rsid w:val="00235581"/>
    <w:rsid w:val="00235698"/>
    <w:rsid w:val="00236162"/>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77"/>
    <w:rsid w:val="00245492"/>
    <w:rsid w:val="00245A41"/>
    <w:rsid w:val="00245B70"/>
    <w:rsid w:val="00245D7D"/>
    <w:rsid w:val="00245E39"/>
    <w:rsid w:val="00245F6C"/>
    <w:rsid w:val="00245FBA"/>
    <w:rsid w:val="00246349"/>
    <w:rsid w:val="00246BEB"/>
    <w:rsid w:val="00246C0D"/>
    <w:rsid w:val="00246C52"/>
    <w:rsid w:val="00246EB6"/>
    <w:rsid w:val="00246F38"/>
    <w:rsid w:val="002475BE"/>
    <w:rsid w:val="00247660"/>
    <w:rsid w:val="0024785A"/>
    <w:rsid w:val="00247C92"/>
    <w:rsid w:val="00247DD1"/>
    <w:rsid w:val="0025053B"/>
    <w:rsid w:val="002506F5"/>
    <w:rsid w:val="00250D9C"/>
    <w:rsid w:val="00251117"/>
    <w:rsid w:val="002512A9"/>
    <w:rsid w:val="002515EA"/>
    <w:rsid w:val="0025169E"/>
    <w:rsid w:val="00251723"/>
    <w:rsid w:val="00251843"/>
    <w:rsid w:val="00251929"/>
    <w:rsid w:val="00251F5E"/>
    <w:rsid w:val="00251F78"/>
    <w:rsid w:val="00252115"/>
    <w:rsid w:val="00252C74"/>
    <w:rsid w:val="002530D6"/>
    <w:rsid w:val="002530D9"/>
    <w:rsid w:val="0025325D"/>
    <w:rsid w:val="002533FF"/>
    <w:rsid w:val="00253400"/>
    <w:rsid w:val="002537F5"/>
    <w:rsid w:val="00253905"/>
    <w:rsid w:val="0025429A"/>
    <w:rsid w:val="00254FAC"/>
    <w:rsid w:val="002563D9"/>
    <w:rsid w:val="00256A5E"/>
    <w:rsid w:val="00256B22"/>
    <w:rsid w:val="00256D51"/>
    <w:rsid w:val="00256F02"/>
    <w:rsid w:val="002571C8"/>
    <w:rsid w:val="002572F1"/>
    <w:rsid w:val="00257429"/>
    <w:rsid w:val="0025766D"/>
    <w:rsid w:val="00257A62"/>
    <w:rsid w:val="00260156"/>
    <w:rsid w:val="0026075E"/>
    <w:rsid w:val="002608BD"/>
    <w:rsid w:val="00260FAD"/>
    <w:rsid w:val="002617F6"/>
    <w:rsid w:val="00261D05"/>
    <w:rsid w:val="00261E27"/>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612"/>
    <w:rsid w:val="0028073A"/>
    <w:rsid w:val="00280960"/>
    <w:rsid w:val="00280B4A"/>
    <w:rsid w:val="0028168F"/>
    <w:rsid w:val="002825CE"/>
    <w:rsid w:val="00282FF4"/>
    <w:rsid w:val="00283165"/>
    <w:rsid w:val="002832E7"/>
    <w:rsid w:val="00283706"/>
    <w:rsid w:val="00283BAA"/>
    <w:rsid w:val="00283C29"/>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90254"/>
    <w:rsid w:val="00290B24"/>
    <w:rsid w:val="00290C83"/>
    <w:rsid w:val="0029142E"/>
    <w:rsid w:val="002915B6"/>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3F4"/>
    <w:rsid w:val="002A2A75"/>
    <w:rsid w:val="002A2FB8"/>
    <w:rsid w:val="002A31FF"/>
    <w:rsid w:val="002A3668"/>
    <w:rsid w:val="002A3771"/>
    <w:rsid w:val="002A37C5"/>
    <w:rsid w:val="002A3AFD"/>
    <w:rsid w:val="002A3B12"/>
    <w:rsid w:val="002A4102"/>
    <w:rsid w:val="002A4918"/>
    <w:rsid w:val="002A4B7D"/>
    <w:rsid w:val="002A4E20"/>
    <w:rsid w:val="002A523D"/>
    <w:rsid w:val="002A5E63"/>
    <w:rsid w:val="002A5FC1"/>
    <w:rsid w:val="002A6EF8"/>
    <w:rsid w:val="002A732C"/>
    <w:rsid w:val="002A7A6A"/>
    <w:rsid w:val="002A7AB4"/>
    <w:rsid w:val="002B07BF"/>
    <w:rsid w:val="002B0805"/>
    <w:rsid w:val="002B0960"/>
    <w:rsid w:val="002B0C99"/>
    <w:rsid w:val="002B0CB5"/>
    <w:rsid w:val="002B10F9"/>
    <w:rsid w:val="002B12C7"/>
    <w:rsid w:val="002B157B"/>
    <w:rsid w:val="002B1AFA"/>
    <w:rsid w:val="002B21D6"/>
    <w:rsid w:val="002B2C92"/>
    <w:rsid w:val="002B3081"/>
    <w:rsid w:val="002B318B"/>
    <w:rsid w:val="002B32BC"/>
    <w:rsid w:val="002B33DC"/>
    <w:rsid w:val="002B340B"/>
    <w:rsid w:val="002B34AE"/>
    <w:rsid w:val="002B3D90"/>
    <w:rsid w:val="002B453B"/>
    <w:rsid w:val="002B4C39"/>
    <w:rsid w:val="002B5D6B"/>
    <w:rsid w:val="002B601A"/>
    <w:rsid w:val="002B61F1"/>
    <w:rsid w:val="002B64FE"/>
    <w:rsid w:val="002B694E"/>
    <w:rsid w:val="002B6D31"/>
    <w:rsid w:val="002B7540"/>
    <w:rsid w:val="002B7C04"/>
    <w:rsid w:val="002B7D56"/>
    <w:rsid w:val="002C04C2"/>
    <w:rsid w:val="002C0818"/>
    <w:rsid w:val="002C0A1D"/>
    <w:rsid w:val="002C0D11"/>
    <w:rsid w:val="002C1468"/>
    <w:rsid w:val="002C162E"/>
    <w:rsid w:val="002C19E0"/>
    <w:rsid w:val="002C1B17"/>
    <w:rsid w:val="002C203A"/>
    <w:rsid w:val="002C2AE9"/>
    <w:rsid w:val="002C2B29"/>
    <w:rsid w:val="002C2E8A"/>
    <w:rsid w:val="002C2FCD"/>
    <w:rsid w:val="002C369F"/>
    <w:rsid w:val="002C3AE4"/>
    <w:rsid w:val="002C3BA6"/>
    <w:rsid w:val="002C3E89"/>
    <w:rsid w:val="002C42AA"/>
    <w:rsid w:val="002C4AF6"/>
    <w:rsid w:val="002C4B70"/>
    <w:rsid w:val="002C4F7C"/>
    <w:rsid w:val="002C5236"/>
    <w:rsid w:val="002C5533"/>
    <w:rsid w:val="002C5620"/>
    <w:rsid w:val="002C5A6B"/>
    <w:rsid w:val="002C61E0"/>
    <w:rsid w:val="002C640C"/>
    <w:rsid w:val="002C64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258"/>
    <w:rsid w:val="002D13B7"/>
    <w:rsid w:val="002D2B4E"/>
    <w:rsid w:val="002D2B91"/>
    <w:rsid w:val="002D3968"/>
    <w:rsid w:val="002D425A"/>
    <w:rsid w:val="002D4314"/>
    <w:rsid w:val="002D4A54"/>
    <w:rsid w:val="002D4BF4"/>
    <w:rsid w:val="002D4C49"/>
    <w:rsid w:val="002D4E37"/>
    <w:rsid w:val="002D52E0"/>
    <w:rsid w:val="002D5DEA"/>
    <w:rsid w:val="002D6127"/>
    <w:rsid w:val="002D6170"/>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8B7"/>
    <w:rsid w:val="002E4301"/>
    <w:rsid w:val="002E4D3C"/>
    <w:rsid w:val="002E58E1"/>
    <w:rsid w:val="002E5BDD"/>
    <w:rsid w:val="002E5C56"/>
    <w:rsid w:val="002E5C6E"/>
    <w:rsid w:val="002E5D86"/>
    <w:rsid w:val="002E5DD7"/>
    <w:rsid w:val="002E6112"/>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90"/>
    <w:rsid w:val="00304AC5"/>
    <w:rsid w:val="00304C9E"/>
    <w:rsid w:val="003065FB"/>
    <w:rsid w:val="0030699C"/>
    <w:rsid w:val="00306ED2"/>
    <w:rsid w:val="00306F89"/>
    <w:rsid w:val="0030749E"/>
    <w:rsid w:val="00307B27"/>
    <w:rsid w:val="00307F28"/>
    <w:rsid w:val="003101DC"/>
    <w:rsid w:val="0031049F"/>
    <w:rsid w:val="00310CC6"/>
    <w:rsid w:val="00310F30"/>
    <w:rsid w:val="00310FD2"/>
    <w:rsid w:val="00311642"/>
    <w:rsid w:val="00311761"/>
    <w:rsid w:val="00311941"/>
    <w:rsid w:val="00312709"/>
    <w:rsid w:val="00312FAC"/>
    <w:rsid w:val="00313765"/>
    <w:rsid w:val="003137A0"/>
    <w:rsid w:val="00313BC1"/>
    <w:rsid w:val="00313C4F"/>
    <w:rsid w:val="003141C2"/>
    <w:rsid w:val="00314CBB"/>
    <w:rsid w:val="0031599D"/>
    <w:rsid w:val="00315EB9"/>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A78"/>
    <w:rsid w:val="00323FAD"/>
    <w:rsid w:val="00324089"/>
    <w:rsid w:val="0032441B"/>
    <w:rsid w:val="00324701"/>
    <w:rsid w:val="0032489D"/>
    <w:rsid w:val="003249F8"/>
    <w:rsid w:val="00324E01"/>
    <w:rsid w:val="0032556B"/>
    <w:rsid w:val="00325CB3"/>
    <w:rsid w:val="00325D50"/>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198A"/>
    <w:rsid w:val="00332056"/>
    <w:rsid w:val="003321C3"/>
    <w:rsid w:val="0033241A"/>
    <w:rsid w:val="00332962"/>
    <w:rsid w:val="0033451A"/>
    <w:rsid w:val="00334CE7"/>
    <w:rsid w:val="0033503A"/>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0A8"/>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227D"/>
    <w:rsid w:val="0036262C"/>
    <w:rsid w:val="00362C5A"/>
    <w:rsid w:val="00363539"/>
    <w:rsid w:val="003635B6"/>
    <w:rsid w:val="00363C06"/>
    <w:rsid w:val="00363FC9"/>
    <w:rsid w:val="00365023"/>
    <w:rsid w:val="00365644"/>
    <w:rsid w:val="0036590C"/>
    <w:rsid w:val="00365B66"/>
    <w:rsid w:val="003665C5"/>
    <w:rsid w:val="00366B3A"/>
    <w:rsid w:val="00366D7F"/>
    <w:rsid w:val="00367606"/>
    <w:rsid w:val="00370285"/>
    <w:rsid w:val="00370499"/>
    <w:rsid w:val="003704EE"/>
    <w:rsid w:val="00370880"/>
    <w:rsid w:val="00370EFD"/>
    <w:rsid w:val="00371137"/>
    <w:rsid w:val="003719F5"/>
    <w:rsid w:val="00372019"/>
    <w:rsid w:val="00372029"/>
    <w:rsid w:val="003721A7"/>
    <w:rsid w:val="003721E8"/>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77713"/>
    <w:rsid w:val="00380543"/>
    <w:rsid w:val="00380602"/>
    <w:rsid w:val="00380775"/>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30D"/>
    <w:rsid w:val="00391888"/>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174"/>
    <w:rsid w:val="003A1341"/>
    <w:rsid w:val="003A17BA"/>
    <w:rsid w:val="003A19E0"/>
    <w:rsid w:val="003A1AD1"/>
    <w:rsid w:val="003A1B5C"/>
    <w:rsid w:val="003A1DD5"/>
    <w:rsid w:val="003A1FCC"/>
    <w:rsid w:val="003A2019"/>
    <w:rsid w:val="003A22FA"/>
    <w:rsid w:val="003A2602"/>
    <w:rsid w:val="003A2D39"/>
    <w:rsid w:val="003A2FE7"/>
    <w:rsid w:val="003A305A"/>
    <w:rsid w:val="003A349E"/>
    <w:rsid w:val="003A42BB"/>
    <w:rsid w:val="003A42D6"/>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257"/>
    <w:rsid w:val="003B248F"/>
    <w:rsid w:val="003B2652"/>
    <w:rsid w:val="003B2B79"/>
    <w:rsid w:val="003B2C70"/>
    <w:rsid w:val="003B2E05"/>
    <w:rsid w:val="003B3171"/>
    <w:rsid w:val="003B3E56"/>
    <w:rsid w:val="003B3FD1"/>
    <w:rsid w:val="003B4039"/>
    <w:rsid w:val="003B4482"/>
    <w:rsid w:val="003B495C"/>
    <w:rsid w:val="003B4A8A"/>
    <w:rsid w:val="003B4B90"/>
    <w:rsid w:val="003B4D9B"/>
    <w:rsid w:val="003B4E9C"/>
    <w:rsid w:val="003B570F"/>
    <w:rsid w:val="003B589B"/>
    <w:rsid w:val="003B5B57"/>
    <w:rsid w:val="003B5B7E"/>
    <w:rsid w:val="003B5BCB"/>
    <w:rsid w:val="003B5E30"/>
    <w:rsid w:val="003B6FCB"/>
    <w:rsid w:val="003B7020"/>
    <w:rsid w:val="003B713D"/>
    <w:rsid w:val="003B7294"/>
    <w:rsid w:val="003B76F0"/>
    <w:rsid w:val="003B76FE"/>
    <w:rsid w:val="003B77D5"/>
    <w:rsid w:val="003B7DB4"/>
    <w:rsid w:val="003C009A"/>
    <w:rsid w:val="003C07D7"/>
    <w:rsid w:val="003C0985"/>
    <w:rsid w:val="003C10B8"/>
    <w:rsid w:val="003C2C9D"/>
    <w:rsid w:val="003C3498"/>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213"/>
    <w:rsid w:val="003C7855"/>
    <w:rsid w:val="003D0240"/>
    <w:rsid w:val="003D06A7"/>
    <w:rsid w:val="003D083F"/>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5C06"/>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27"/>
    <w:rsid w:val="00400615"/>
    <w:rsid w:val="00400D86"/>
    <w:rsid w:val="004010EF"/>
    <w:rsid w:val="004017C6"/>
    <w:rsid w:val="00401EE0"/>
    <w:rsid w:val="00401EE4"/>
    <w:rsid w:val="004021B5"/>
    <w:rsid w:val="004024AB"/>
    <w:rsid w:val="00402DC4"/>
    <w:rsid w:val="00402F2C"/>
    <w:rsid w:val="0040303D"/>
    <w:rsid w:val="0040379F"/>
    <w:rsid w:val="00403805"/>
    <w:rsid w:val="004039F3"/>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DC9"/>
    <w:rsid w:val="0041020B"/>
    <w:rsid w:val="0041029D"/>
    <w:rsid w:val="004102A7"/>
    <w:rsid w:val="004104F9"/>
    <w:rsid w:val="00411230"/>
    <w:rsid w:val="004116C3"/>
    <w:rsid w:val="004118C9"/>
    <w:rsid w:val="00411C9D"/>
    <w:rsid w:val="0041249C"/>
    <w:rsid w:val="0041251F"/>
    <w:rsid w:val="00412697"/>
    <w:rsid w:val="00413369"/>
    <w:rsid w:val="00413791"/>
    <w:rsid w:val="00413EF4"/>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C33"/>
    <w:rsid w:val="00417D10"/>
    <w:rsid w:val="00420060"/>
    <w:rsid w:val="00420126"/>
    <w:rsid w:val="00420249"/>
    <w:rsid w:val="00420391"/>
    <w:rsid w:val="004203CF"/>
    <w:rsid w:val="004204CB"/>
    <w:rsid w:val="00420755"/>
    <w:rsid w:val="00420CB7"/>
    <w:rsid w:val="004213C2"/>
    <w:rsid w:val="004213E8"/>
    <w:rsid w:val="0042156E"/>
    <w:rsid w:val="00421661"/>
    <w:rsid w:val="004222BF"/>
    <w:rsid w:val="004224D6"/>
    <w:rsid w:val="00422A01"/>
    <w:rsid w:val="00422D62"/>
    <w:rsid w:val="00422DB5"/>
    <w:rsid w:val="004232D4"/>
    <w:rsid w:val="00423326"/>
    <w:rsid w:val="00424844"/>
    <w:rsid w:val="004251F8"/>
    <w:rsid w:val="004253B1"/>
    <w:rsid w:val="0042568B"/>
    <w:rsid w:val="00425C97"/>
    <w:rsid w:val="00425FFD"/>
    <w:rsid w:val="004262F8"/>
    <w:rsid w:val="00426442"/>
    <w:rsid w:val="0042654A"/>
    <w:rsid w:val="004265A1"/>
    <w:rsid w:val="00426A93"/>
    <w:rsid w:val="00426DFA"/>
    <w:rsid w:val="004272ED"/>
    <w:rsid w:val="004273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5248"/>
    <w:rsid w:val="0043542F"/>
    <w:rsid w:val="004355EB"/>
    <w:rsid w:val="00435602"/>
    <w:rsid w:val="004356FA"/>
    <w:rsid w:val="004358F4"/>
    <w:rsid w:val="00435A15"/>
    <w:rsid w:val="00435CCF"/>
    <w:rsid w:val="0043604F"/>
    <w:rsid w:val="0043635C"/>
    <w:rsid w:val="00436696"/>
    <w:rsid w:val="00436A3B"/>
    <w:rsid w:val="004370F9"/>
    <w:rsid w:val="004371AB"/>
    <w:rsid w:val="00437895"/>
    <w:rsid w:val="00437E77"/>
    <w:rsid w:val="004402A7"/>
    <w:rsid w:val="0044035D"/>
    <w:rsid w:val="00440850"/>
    <w:rsid w:val="00440EA5"/>
    <w:rsid w:val="0044142F"/>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1D2"/>
    <w:rsid w:val="004478FA"/>
    <w:rsid w:val="004479DF"/>
    <w:rsid w:val="00447B85"/>
    <w:rsid w:val="00450481"/>
    <w:rsid w:val="00450778"/>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E46"/>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3E9"/>
    <w:rsid w:val="004856EF"/>
    <w:rsid w:val="0048598C"/>
    <w:rsid w:val="00485998"/>
    <w:rsid w:val="00485A0B"/>
    <w:rsid w:val="00485E8A"/>
    <w:rsid w:val="004862DE"/>
    <w:rsid w:val="004864FB"/>
    <w:rsid w:val="004869B5"/>
    <w:rsid w:val="00486C70"/>
    <w:rsid w:val="00486FAA"/>
    <w:rsid w:val="00487866"/>
    <w:rsid w:val="00487B67"/>
    <w:rsid w:val="00487F28"/>
    <w:rsid w:val="00490185"/>
    <w:rsid w:val="00490532"/>
    <w:rsid w:val="00490649"/>
    <w:rsid w:val="0049093B"/>
    <w:rsid w:val="00490E94"/>
    <w:rsid w:val="00490EE3"/>
    <w:rsid w:val="00490FBC"/>
    <w:rsid w:val="00491215"/>
    <w:rsid w:val="00491294"/>
    <w:rsid w:val="0049143D"/>
    <w:rsid w:val="004917C1"/>
    <w:rsid w:val="004918A0"/>
    <w:rsid w:val="004924E5"/>
    <w:rsid w:val="00492597"/>
    <w:rsid w:val="00492619"/>
    <w:rsid w:val="004927F3"/>
    <w:rsid w:val="004929AB"/>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7AC"/>
    <w:rsid w:val="004A28D4"/>
    <w:rsid w:val="004A2908"/>
    <w:rsid w:val="004A2BE1"/>
    <w:rsid w:val="004A2E44"/>
    <w:rsid w:val="004A328E"/>
    <w:rsid w:val="004A32C1"/>
    <w:rsid w:val="004A366E"/>
    <w:rsid w:val="004A36C0"/>
    <w:rsid w:val="004A3AA3"/>
    <w:rsid w:val="004A3CB9"/>
    <w:rsid w:val="004A410D"/>
    <w:rsid w:val="004A4625"/>
    <w:rsid w:val="004A4900"/>
    <w:rsid w:val="004A4D38"/>
    <w:rsid w:val="004A4E7E"/>
    <w:rsid w:val="004A4E95"/>
    <w:rsid w:val="004A4EB4"/>
    <w:rsid w:val="004A51FA"/>
    <w:rsid w:val="004A5270"/>
    <w:rsid w:val="004A531A"/>
    <w:rsid w:val="004A566F"/>
    <w:rsid w:val="004A57FC"/>
    <w:rsid w:val="004A5D36"/>
    <w:rsid w:val="004A5EAE"/>
    <w:rsid w:val="004A705C"/>
    <w:rsid w:val="004A7172"/>
    <w:rsid w:val="004A7276"/>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23A3"/>
    <w:rsid w:val="004B2700"/>
    <w:rsid w:val="004B2B31"/>
    <w:rsid w:val="004B2C33"/>
    <w:rsid w:val="004B2CDB"/>
    <w:rsid w:val="004B2DE8"/>
    <w:rsid w:val="004B2F6E"/>
    <w:rsid w:val="004B3795"/>
    <w:rsid w:val="004B3C3F"/>
    <w:rsid w:val="004B3E6B"/>
    <w:rsid w:val="004B42AC"/>
    <w:rsid w:val="004B45A2"/>
    <w:rsid w:val="004B46C3"/>
    <w:rsid w:val="004B4789"/>
    <w:rsid w:val="004B49B6"/>
    <w:rsid w:val="004B4A0F"/>
    <w:rsid w:val="004B4F6B"/>
    <w:rsid w:val="004B50E0"/>
    <w:rsid w:val="004B55EC"/>
    <w:rsid w:val="004B6301"/>
    <w:rsid w:val="004B6A8C"/>
    <w:rsid w:val="004B6FFB"/>
    <w:rsid w:val="004B7311"/>
    <w:rsid w:val="004B795F"/>
    <w:rsid w:val="004B7BA5"/>
    <w:rsid w:val="004B7DC2"/>
    <w:rsid w:val="004B7DE3"/>
    <w:rsid w:val="004C0346"/>
    <w:rsid w:val="004C038E"/>
    <w:rsid w:val="004C03BE"/>
    <w:rsid w:val="004C0A67"/>
    <w:rsid w:val="004C0B5B"/>
    <w:rsid w:val="004C0C5C"/>
    <w:rsid w:val="004C0F99"/>
    <w:rsid w:val="004C130D"/>
    <w:rsid w:val="004C13EE"/>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E"/>
    <w:rsid w:val="004C75DA"/>
    <w:rsid w:val="004C7739"/>
    <w:rsid w:val="004C7A3A"/>
    <w:rsid w:val="004C7BDF"/>
    <w:rsid w:val="004D0C65"/>
    <w:rsid w:val="004D0E42"/>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D7230"/>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5A7"/>
    <w:rsid w:val="004E471C"/>
    <w:rsid w:val="004E4EF1"/>
    <w:rsid w:val="004E524E"/>
    <w:rsid w:val="004E53AE"/>
    <w:rsid w:val="004E5449"/>
    <w:rsid w:val="004E5710"/>
    <w:rsid w:val="004E5788"/>
    <w:rsid w:val="004E5C61"/>
    <w:rsid w:val="004E6158"/>
    <w:rsid w:val="004E6184"/>
    <w:rsid w:val="004E6463"/>
    <w:rsid w:val="004E6CB0"/>
    <w:rsid w:val="004E6CEA"/>
    <w:rsid w:val="004E6F18"/>
    <w:rsid w:val="004E76A5"/>
    <w:rsid w:val="004E7B7F"/>
    <w:rsid w:val="004F01B4"/>
    <w:rsid w:val="004F020A"/>
    <w:rsid w:val="004F1115"/>
    <w:rsid w:val="004F133C"/>
    <w:rsid w:val="004F13D2"/>
    <w:rsid w:val="004F1443"/>
    <w:rsid w:val="004F1494"/>
    <w:rsid w:val="004F152A"/>
    <w:rsid w:val="004F1633"/>
    <w:rsid w:val="004F180E"/>
    <w:rsid w:val="004F18ED"/>
    <w:rsid w:val="004F1A00"/>
    <w:rsid w:val="004F1AEF"/>
    <w:rsid w:val="004F216B"/>
    <w:rsid w:val="004F2826"/>
    <w:rsid w:val="004F2AA6"/>
    <w:rsid w:val="004F2B9C"/>
    <w:rsid w:val="004F2CCE"/>
    <w:rsid w:val="004F359A"/>
    <w:rsid w:val="004F3DD1"/>
    <w:rsid w:val="004F4E53"/>
    <w:rsid w:val="004F4EE6"/>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9D"/>
    <w:rsid w:val="005007E7"/>
    <w:rsid w:val="00500A59"/>
    <w:rsid w:val="0050132F"/>
    <w:rsid w:val="00501723"/>
    <w:rsid w:val="00501A8C"/>
    <w:rsid w:val="00501E15"/>
    <w:rsid w:val="00501F0D"/>
    <w:rsid w:val="005023DC"/>
    <w:rsid w:val="00502797"/>
    <w:rsid w:val="00502857"/>
    <w:rsid w:val="005029A2"/>
    <w:rsid w:val="00502D8A"/>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939"/>
    <w:rsid w:val="00510D19"/>
    <w:rsid w:val="00510E92"/>
    <w:rsid w:val="00511599"/>
    <w:rsid w:val="005119D6"/>
    <w:rsid w:val="00511E67"/>
    <w:rsid w:val="00512404"/>
    <w:rsid w:val="00512747"/>
    <w:rsid w:val="00512A7B"/>
    <w:rsid w:val="00512D39"/>
    <w:rsid w:val="00513B8C"/>
    <w:rsid w:val="00513F8F"/>
    <w:rsid w:val="0051426D"/>
    <w:rsid w:val="0051465C"/>
    <w:rsid w:val="005147E7"/>
    <w:rsid w:val="005149A2"/>
    <w:rsid w:val="00514CEE"/>
    <w:rsid w:val="005150E4"/>
    <w:rsid w:val="00515507"/>
    <w:rsid w:val="00515708"/>
    <w:rsid w:val="00515746"/>
    <w:rsid w:val="00515907"/>
    <w:rsid w:val="00515C9F"/>
    <w:rsid w:val="00515E2B"/>
    <w:rsid w:val="005162AC"/>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6C6"/>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1BF"/>
    <w:rsid w:val="00532292"/>
    <w:rsid w:val="00532462"/>
    <w:rsid w:val="00532B16"/>
    <w:rsid w:val="00532C9D"/>
    <w:rsid w:val="00533215"/>
    <w:rsid w:val="00533248"/>
    <w:rsid w:val="005334E4"/>
    <w:rsid w:val="00533BD2"/>
    <w:rsid w:val="00533C61"/>
    <w:rsid w:val="00533F4E"/>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3CA"/>
    <w:rsid w:val="00541711"/>
    <w:rsid w:val="005417A0"/>
    <w:rsid w:val="0054183A"/>
    <w:rsid w:val="00541D0D"/>
    <w:rsid w:val="00541E2B"/>
    <w:rsid w:val="00542545"/>
    <w:rsid w:val="005428F7"/>
    <w:rsid w:val="0054348B"/>
    <w:rsid w:val="005436D7"/>
    <w:rsid w:val="00543703"/>
    <w:rsid w:val="00543A06"/>
    <w:rsid w:val="00543A66"/>
    <w:rsid w:val="00543A83"/>
    <w:rsid w:val="00543EDF"/>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757"/>
    <w:rsid w:val="005627C0"/>
    <w:rsid w:val="00562CDC"/>
    <w:rsid w:val="00562EB9"/>
    <w:rsid w:val="005636BE"/>
    <w:rsid w:val="00563FD2"/>
    <w:rsid w:val="005640FD"/>
    <w:rsid w:val="0056434D"/>
    <w:rsid w:val="00564EB9"/>
    <w:rsid w:val="005650D4"/>
    <w:rsid w:val="0056719E"/>
    <w:rsid w:val="0056740F"/>
    <w:rsid w:val="005676F8"/>
    <w:rsid w:val="00567B3B"/>
    <w:rsid w:val="00567B75"/>
    <w:rsid w:val="005701C5"/>
    <w:rsid w:val="0057021C"/>
    <w:rsid w:val="0057025F"/>
    <w:rsid w:val="005703E3"/>
    <w:rsid w:val="0057054C"/>
    <w:rsid w:val="00570764"/>
    <w:rsid w:val="0057088B"/>
    <w:rsid w:val="005708C3"/>
    <w:rsid w:val="005708C6"/>
    <w:rsid w:val="00570A3B"/>
    <w:rsid w:val="00570C83"/>
    <w:rsid w:val="00571358"/>
    <w:rsid w:val="00571382"/>
    <w:rsid w:val="0057139A"/>
    <w:rsid w:val="00571715"/>
    <w:rsid w:val="005719F4"/>
    <w:rsid w:val="00571B71"/>
    <w:rsid w:val="00572583"/>
    <w:rsid w:val="00572643"/>
    <w:rsid w:val="00572995"/>
    <w:rsid w:val="00572F26"/>
    <w:rsid w:val="005730FF"/>
    <w:rsid w:val="0057380A"/>
    <w:rsid w:val="0057381B"/>
    <w:rsid w:val="00573B1F"/>
    <w:rsid w:val="00573BB0"/>
    <w:rsid w:val="00573D2B"/>
    <w:rsid w:val="00573F24"/>
    <w:rsid w:val="00574167"/>
    <w:rsid w:val="00574D14"/>
    <w:rsid w:val="00574FDC"/>
    <w:rsid w:val="005753DB"/>
    <w:rsid w:val="005756BD"/>
    <w:rsid w:val="00575813"/>
    <w:rsid w:val="00575CDD"/>
    <w:rsid w:val="00575F2F"/>
    <w:rsid w:val="005760C5"/>
    <w:rsid w:val="005766EA"/>
    <w:rsid w:val="00576A37"/>
    <w:rsid w:val="00576CBA"/>
    <w:rsid w:val="005770E9"/>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388"/>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9F6"/>
    <w:rsid w:val="00591B9C"/>
    <w:rsid w:val="00592083"/>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B30"/>
    <w:rsid w:val="00597D4F"/>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0CE"/>
    <w:rsid w:val="005A416C"/>
    <w:rsid w:val="005A46BD"/>
    <w:rsid w:val="005A588D"/>
    <w:rsid w:val="005A59CF"/>
    <w:rsid w:val="005A5B54"/>
    <w:rsid w:val="005A670B"/>
    <w:rsid w:val="005A6965"/>
    <w:rsid w:val="005A6A3A"/>
    <w:rsid w:val="005A6E87"/>
    <w:rsid w:val="005A7F72"/>
    <w:rsid w:val="005B0A7D"/>
    <w:rsid w:val="005B0CF5"/>
    <w:rsid w:val="005B0F18"/>
    <w:rsid w:val="005B1197"/>
    <w:rsid w:val="005B16CC"/>
    <w:rsid w:val="005B18BB"/>
    <w:rsid w:val="005B2899"/>
    <w:rsid w:val="005B2D66"/>
    <w:rsid w:val="005B2DA2"/>
    <w:rsid w:val="005B2EB8"/>
    <w:rsid w:val="005B330D"/>
    <w:rsid w:val="005B355C"/>
    <w:rsid w:val="005B3C7C"/>
    <w:rsid w:val="005B411A"/>
    <w:rsid w:val="005B488E"/>
    <w:rsid w:val="005B4911"/>
    <w:rsid w:val="005B4C5C"/>
    <w:rsid w:val="005B4C83"/>
    <w:rsid w:val="005B4D59"/>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A4C"/>
    <w:rsid w:val="005B7A5C"/>
    <w:rsid w:val="005C001C"/>
    <w:rsid w:val="005C01BD"/>
    <w:rsid w:val="005C03E1"/>
    <w:rsid w:val="005C0625"/>
    <w:rsid w:val="005C07B3"/>
    <w:rsid w:val="005C0904"/>
    <w:rsid w:val="005C09BF"/>
    <w:rsid w:val="005C0D61"/>
    <w:rsid w:val="005C0DDE"/>
    <w:rsid w:val="005C0F44"/>
    <w:rsid w:val="005C1225"/>
    <w:rsid w:val="005C132F"/>
    <w:rsid w:val="005C16FD"/>
    <w:rsid w:val="005C1752"/>
    <w:rsid w:val="005C1BF2"/>
    <w:rsid w:val="005C2144"/>
    <w:rsid w:val="005C2351"/>
    <w:rsid w:val="005C247C"/>
    <w:rsid w:val="005C2D32"/>
    <w:rsid w:val="005C2E9D"/>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2FA"/>
    <w:rsid w:val="005D047B"/>
    <w:rsid w:val="005D0790"/>
    <w:rsid w:val="005D0873"/>
    <w:rsid w:val="005D0D3E"/>
    <w:rsid w:val="005D17BF"/>
    <w:rsid w:val="005D18B1"/>
    <w:rsid w:val="005D20FC"/>
    <w:rsid w:val="005D24A2"/>
    <w:rsid w:val="005D25D7"/>
    <w:rsid w:val="005D2A49"/>
    <w:rsid w:val="005D2CB0"/>
    <w:rsid w:val="005D2EE8"/>
    <w:rsid w:val="005D3534"/>
    <w:rsid w:val="005D3707"/>
    <w:rsid w:val="005D3AF0"/>
    <w:rsid w:val="005D3BF1"/>
    <w:rsid w:val="005D3BFD"/>
    <w:rsid w:val="005D46E9"/>
    <w:rsid w:val="005D5012"/>
    <w:rsid w:val="005D5085"/>
    <w:rsid w:val="005D5E46"/>
    <w:rsid w:val="005D609E"/>
    <w:rsid w:val="005D64A5"/>
    <w:rsid w:val="005D6929"/>
    <w:rsid w:val="005D6B30"/>
    <w:rsid w:val="005D6E1C"/>
    <w:rsid w:val="005D7539"/>
    <w:rsid w:val="005D7E04"/>
    <w:rsid w:val="005E001A"/>
    <w:rsid w:val="005E0082"/>
    <w:rsid w:val="005E06E1"/>
    <w:rsid w:val="005E0899"/>
    <w:rsid w:val="005E0E2A"/>
    <w:rsid w:val="005E1393"/>
    <w:rsid w:val="005E1411"/>
    <w:rsid w:val="005E3035"/>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AFB"/>
    <w:rsid w:val="005E6DE0"/>
    <w:rsid w:val="005E73E2"/>
    <w:rsid w:val="005E7698"/>
    <w:rsid w:val="005E7849"/>
    <w:rsid w:val="005E7A8C"/>
    <w:rsid w:val="005F06FA"/>
    <w:rsid w:val="005F06FD"/>
    <w:rsid w:val="005F0B4C"/>
    <w:rsid w:val="005F0B53"/>
    <w:rsid w:val="005F0C46"/>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3D"/>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6D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01F"/>
    <w:rsid w:val="00606140"/>
    <w:rsid w:val="00606367"/>
    <w:rsid w:val="00606D70"/>
    <w:rsid w:val="00606FB4"/>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08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5B8"/>
    <w:rsid w:val="00626C25"/>
    <w:rsid w:val="00626E64"/>
    <w:rsid w:val="0062725A"/>
    <w:rsid w:val="00627A8B"/>
    <w:rsid w:val="00627BA3"/>
    <w:rsid w:val="00627C39"/>
    <w:rsid w:val="00627E44"/>
    <w:rsid w:val="006300D7"/>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CD2"/>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ACC"/>
    <w:rsid w:val="006466B5"/>
    <w:rsid w:val="006467E5"/>
    <w:rsid w:val="0064741D"/>
    <w:rsid w:val="006474F5"/>
    <w:rsid w:val="006477A7"/>
    <w:rsid w:val="00647CB3"/>
    <w:rsid w:val="00647D9C"/>
    <w:rsid w:val="00650150"/>
    <w:rsid w:val="006507E4"/>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92"/>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A27"/>
    <w:rsid w:val="00670254"/>
    <w:rsid w:val="00670290"/>
    <w:rsid w:val="006702A2"/>
    <w:rsid w:val="006704BF"/>
    <w:rsid w:val="00670AD6"/>
    <w:rsid w:val="00670ECD"/>
    <w:rsid w:val="00671010"/>
    <w:rsid w:val="0067106A"/>
    <w:rsid w:val="006713AE"/>
    <w:rsid w:val="00671B4F"/>
    <w:rsid w:val="00671CA8"/>
    <w:rsid w:val="006725CC"/>
    <w:rsid w:val="0067261D"/>
    <w:rsid w:val="0067273D"/>
    <w:rsid w:val="00672966"/>
    <w:rsid w:val="00672BB2"/>
    <w:rsid w:val="006735BC"/>
    <w:rsid w:val="006737A3"/>
    <w:rsid w:val="00673BDE"/>
    <w:rsid w:val="00673D6E"/>
    <w:rsid w:val="00673EB7"/>
    <w:rsid w:val="00673FBF"/>
    <w:rsid w:val="0067439E"/>
    <w:rsid w:val="00674460"/>
    <w:rsid w:val="00674E25"/>
    <w:rsid w:val="00674FAA"/>
    <w:rsid w:val="006754D4"/>
    <w:rsid w:val="00675652"/>
    <w:rsid w:val="006758E5"/>
    <w:rsid w:val="00675ECB"/>
    <w:rsid w:val="00675F5B"/>
    <w:rsid w:val="00676052"/>
    <w:rsid w:val="006760EB"/>
    <w:rsid w:val="0067649C"/>
    <w:rsid w:val="006767B8"/>
    <w:rsid w:val="00676FAE"/>
    <w:rsid w:val="0067742D"/>
    <w:rsid w:val="006776C7"/>
    <w:rsid w:val="00677725"/>
    <w:rsid w:val="0068013A"/>
    <w:rsid w:val="006801CE"/>
    <w:rsid w:val="006803EE"/>
    <w:rsid w:val="00680A97"/>
    <w:rsid w:val="00680F30"/>
    <w:rsid w:val="00680F81"/>
    <w:rsid w:val="0068102D"/>
    <w:rsid w:val="006820C0"/>
    <w:rsid w:val="0068226B"/>
    <w:rsid w:val="00682E33"/>
    <w:rsid w:val="00682E47"/>
    <w:rsid w:val="00682ED3"/>
    <w:rsid w:val="00683052"/>
    <w:rsid w:val="00683D7F"/>
    <w:rsid w:val="00684258"/>
    <w:rsid w:val="006845C9"/>
    <w:rsid w:val="00684AA1"/>
    <w:rsid w:val="00684B9A"/>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B8D"/>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48F"/>
    <w:rsid w:val="006B163E"/>
    <w:rsid w:val="006B166D"/>
    <w:rsid w:val="006B19B2"/>
    <w:rsid w:val="006B1A07"/>
    <w:rsid w:val="006B1DA2"/>
    <w:rsid w:val="006B1F5F"/>
    <w:rsid w:val="006B2008"/>
    <w:rsid w:val="006B21E9"/>
    <w:rsid w:val="006B242D"/>
    <w:rsid w:val="006B2431"/>
    <w:rsid w:val="006B302E"/>
    <w:rsid w:val="006B3567"/>
    <w:rsid w:val="006B35C8"/>
    <w:rsid w:val="006B3736"/>
    <w:rsid w:val="006B393F"/>
    <w:rsid w:val="006B3E55"/>
    <w:rsid w:val="006B401E"/>
    <w:rsid w:val="006B4BB6"/>
    <w:rsid w:val="006B5111"/>
    <w:rsid w:val="006B5A57"/>
    <w:rsid w:val="006B6346"/>
    <w:rsid w:val="006B6AD0"/>
    <w:rsid w:val="006B6BA3"/>
    <w:rsid w:val="006B6C83"/>
    <w:rsid w:val="006B6C95"/>
    <w:rsid w:val="006B725C"/>
    <w:rsid w:val="006B7591"/>
    <w:rsid w:val="006B7864"/>
    <w:rsid w:val="006B7F35"/>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901"/>
    <w:rsid w:val="006C3FF3"/>
    <w:rsid w:val="006C44D3"/>
    <w:rsid w:val="006C45C1"/>
    <w:rsid w:val="006C47EB"/>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4FD"/>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3D3A"/>
    <w:rsid w:val="006E3E37"/>
    <w:rsid w:val="006E4646"/>
    <w:rsid w:val="006E467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FAE"/>
    <w:rsid w:val="006F557B"/>
    <w:rsid w:val="006F5674"/>
    <w:rsid w:val="006F5B41"/>
    <w:rsid w:val="006F5BDD"/>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96B"/>
    <w:rsid w:val="00711A0F"/>
    <w:rsid w:val="00711AE4"/>
    <w:rsid w:val="00711B30"/>
    <w:rsid w:val="00711D10"/>
    <w:rsid w:val="00711D73"/>
    <w:rsid w:val="00712202"/>
    <w:rsid w:val="007123B2"/>
    <w:rsid w:val="007123BD"/>
    <w:rsid w:val="00712A0F"/>
    <w:rsid w:val="00712FDB"/>
    <w:rsid w:val="007131B0"/>
    <w:rsid w:val="0071371F"/>
    <w:rsid w:val="0071374D"/>
    <w:rsid w:val="00714065"/>
    <w:rsid w:val="00714186"/>
    <w:rsid w:val="00714312"/>
    <w:rsid w:val="00714796"/>
    <w:rsid w:val="00714D6A"/>
    <w:rsid w:val="007151F9"/>
    <w:rsid w:val="007152EF"/>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26"/>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533A"/>
    <w:rsid w:val="0073637C"/>
    <w:rsid w:val="00736886"/>
    <w:rsid w:val="00736A7F"/>
    <w:rsid w:val="00736D7B"/>
    <w:rsid w:val="007377ED"/>
    <w:rsid w:val="007378FE"/>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45D"/>
    <w:rsid w:val="0074576E"/>
    <w:rsid w:val="007458E7"/>
    <w:rsid w:val="00745EBB"/>
    <w:rsid w:val="00746167"/>
    <w:rsid w:val="00746199"/>
    <w:rsid w:val="007461D8"/>
    <w:rsid w:val="00747446"/>
    <w:rsid w:val="00747BD8"/>
    <w:rsid w:val="00747F05"/>
    <w:rsid w:val="0075038A"/>
    <w:rsid w:val="007503B7"/>
    <w:rsid w:val="007509F9"/>
    <w:rsid w:val="00751F76"/>
    <w:rsid w:val="00752114"/>
    <w:rsid w:val="00752497"/>
    <w:rsid w:val="007524E2"/>
    <w:rsid w:val="00752FE7"/>
    <w:rsid w:val="007531F5"/>
    <w:rsid w:val="00753F01"/>
    <w:rsid w:val="0075412E"/>
    <w:rsid w:val="00754747"/>
    <w:rsid w:val="00754C53"/>
    <w:rsid w:val="00754D51"/>
    <w:rsid w:val="00754D64"/>
    <w:rsid w:val="00754FCC"/>
    <w:rsid w:val="00755420"/>
    <w:rsid w:val="00755559"/>
    <w:rsid w:val="00755B06"/>
    <w:rsid w:val="00755D41"/>
    <w:rsid w:val="00755E06"/>
    <w:rsid w:val="00755F8B"/>
    <w:rsid w:val="007565E2"/>
    <w:rsid w:val="00756E92"/>
    <w:rsid w:val="00756F15"/>
    <w:rsid w:val="0075712B"/>
    <w:rsid w:val="007572E9"/>
    <w:rsid w:val="0075777E"/>
    <w:rsid w:val="00757A61"/>
    <w:rsid w:val="00757CD9"/>
    <w:rsid w:val="00757E8E"/>
    <w:rsid w:val="00757FE8"/>
    <w:rsid w:val="007600CF"/>
    <w:rsid w:val="0076015A"/>
    <w:rsid w:val="0076031F"/>
    <w:rsid w:val="00760756"/>
    <w:rsid w:val="00760819"/>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31C"/>
    <w:rsid w:val="0076747C"/>
    <w:rsid w:val="007674C6"/>
    <w:rsid w:val="00767703"/>
    <w:rsid w:val="007678B6"/>
    <w:rsid w:val="007700C8"/>
    <w:rsid w:val="00770272"/>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EFD"/>
    <w:rsid w:val="00775F11"/>
    <w:rsid w:val="00776679"/>
    <w:rsid w:val="0077683F"/>
    <w:rsid w:val="007768F2"/>
    <w:rsid w:val="00776C10"/>
    <w:rsid w:val="00776E9E"/>
    <w:rsid w:val="00776F98"/>
    <w:rsid w:val="00777053"/>
    <w:rsid w:val="00777145"/>
    <w:rsid w:val="007774FA"/>
    <w:rsid w:val="007775DE"/>
    <w:rsid w:val="00777B46"/>
    <w:rsid w:val="00777EE9"/>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3EA"/>
    <w:rsid w:val="007837BE"/>
    <w:rsid w:val="0078380D"/>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81A"/>
    <w:rsid w:val="007868B7"/>
    <w:rsid w:val="00786BC0"/>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485"/>
    <w:rsid w:val="007A4AF1"/>
    <w:rsid w:val="007A5288"/>
    <w:rsid w:val="007A5C80"/>
    <w:rsid w:val="007A5F87"/>
    <w:rsid w:val="007A6053"/>
    <w:rsid w:val="007A618D"/>
    <w:rsid w:val="007A6256"/>
    <w:rsid w:val="007A6333"/>
    <w:rsid w:val="007A6477"/>
    <w:rsid w:val="007A650C"/>
    <w:rsid w:val="007A6909"/>
    <w:rsid w:val="007A6A76"/>
    <w:rsid w:val="007A6B46"/>
    <w:rsid w:val="007A7228"/>
    <w:rsid w:val="007A75A3"/>
    <w:rsid w:val="007A7706"/>
    <w:rsid w:val="007A7AD5"/>
    <w:rsid w:val="007B0253"/>
    <w:rsid w:val="007B073B"/>
    <w:rsid w:val="007B0E3C"/>
    <w:rsid w:val="007B1061"/>
    <w:rsid w:val="007B1F9A"/>
    <w:rsid w:val="007B2074"/>
    <w:rsid w:val="007B2638"/>
    <w:rsid w:val="007B2752"/>
    <w:rsid w:val="007B2BB1"/>
    <w:rsid w:val="007B3476"/>
    <w:rsid w:val="007B448A"/>
    <w:rsid w:val="007B44DC"/>
    <w:rsid w:val="007B4543"/>
    <w:rsid w:val="007B4937"/>
    <w:rsid w:val="007B4D3D"/>
    <w:rsid w:val="007B4E66"/>
    <w:rsid w:val="007B4FF0"/>
    <w:rsid w:val="007B550D"/>
    <w:rsid w:val="007B5A66"/>
    <w:rsid w:val="007B613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358"/>
    <w:rsid w:val="007D5777"/>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3C24"/>
    <w:rsid w:val="007E48CD"/>
    <w:rsid w:val="007E48E4"/>
    <w:rsid w:val="007E531F"/>
    <w:rsid w:val="007E57B3"/>
    <w:rsid w:val="007E5B4B"/>
    <w:rsid w:val="007E5D16"/>
    <w:rsid w:val="007E5FFD"/>
    <w:rsid w:val="007E60AC"/>
    <w:rsid w:val="007E6239"/>
    <w:rsid w:val="007E6735"/>
    <w:rsid w:val="007E67F4"/>
    <w:rsid w:val="007E6FB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BF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B35"/>
    <w:rsid w:val="00800B37"/>
    <w:rsid w:val="00800D55"/>
    <w:rsid w:val="00800D5F"/>
    <w:rsid w:val="008013B8"/>
    <w:rsid w:val="00801656"/>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1A"/>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0F50"/>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F3"/>
    <w:rsid w:val="00830D70"/>
    <w:rsid w:val="0083155B"/>
    <w:rsid w:val="0083179C"/>
    <w:rsid w:val="00832142"/>
    <w:rsid w:val="00832C18"/>
    <w:rsid w:val="00832CAF"/>
    <w:rsid w:val="0083311A"/>
    <w:rsid w:val="0083335E"/>
    <w:rsid w:val="008337E2"/>
    <w:rsid w:val="0083398C"/>
    <w:rsid w:val="0083417A"/>
    <w:rsid w:val="00834449"/>
    <w:rsid w:val="00834512"/>
    <w:rsid w:val="008349E7"/>
    <w:rsid w:val="0083502E"/>
    <w:rsid w:val="008350E9"/>
    <w:rsid w:val="008358C4"/>
    <w:rsid w:val="00835B82"/>
    <w:rsid w:val="00836133"/>
    <w:rsid w:val="0083657B"/>
    <w:rsid w:val="00836B5B"/>
    <w:rsid w:val="0083768C"/>
    <w:rsid w:val="008376F9"/>
    <w:rsid w:val="00837E87"/>
    <w:rsid w:val="008401C3"/>
    <w:rsid w:val="00840436"/>
    <w:rsid w:val="008404D7"/>
    <w:rsid w:val="00840634"/>
    <w:rsid w:val="00840A68"/>
    <w:rsid w:val="00840A83"/>
    <w:rsid w:val="00840D46"/>
    <w:rsid w:val="00841528"/>
    <w:rsid w:val="00841573"/>
    <w:rsid w:val="008417C6"/>
    <w:rsid w:val="008419A1"/>
    <w:rsid w:val="00841EE6"/>
    <w:rsid w:val="00841FA0"/>
    <w:rsid w:val="00842061"/>
    <w:rsid w:val="0084296C"/>
    <w:rsid w:val="00842B49"/>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2C43"/>
    <w:rsid w:val="00853C45"/>
    <w:rsid w:val="00853DC5"/>
    <w:rsid w:val="00854090"/>
    <w:rsid w:val="008540C8"/>
    <w:rsid w:val="00854983"/>
    <w:rsid w:val="00854A91"/>
    <w:rsid w:val="00854E0E"/>
    <w:rsid w:val="00854E93"/>
    <w:rsid w:val="00856301"/>
    <w:rsid w:val="008569DF"/>
    <w:rsid w:val="00856D2B"/>
    <w:rsid w:val="00856E4A"/>
    <w:rsid w:val="00857165"/>
    <w:rsid w:val="0085722A"/>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679D7"/>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576"/>
    <w:rsid w:val="00873BF0"/>
    <w:rsid w:val="00873C85"/>
    <w:rsid w:val="008742CE"/>
    <w:rsid w:val="008745AE"/>
    <w:rsid w:val="00874E33"/>
    <w:rsid w:val="00874FAC"/>
    <w:rsid w:val="0087504C"/>
    <w:rsid w:val="00875755"/>
    <w:rsid w:val="0087588F"/>
    <w:rsid w:val="00875905"/>
    <w:rsid w:val="00875B1A"/>
    <w:rsid w:val="00875F79"/>
    <w:rsid w:val="00875FBD"/>
    <w:rsid w:val="008768EE"/>
    <w:rsid w:val="00876AC7"/>
    <w:rsid w:val="0087763F"/>
    <w:rsid w:val="00877AD7"/>
    <w:rsid w:val="00877BD8"/>
    <w:rsid w:val="00877C45"/>
    <w:rsid w:val="00877C57"/>
    <w:rsid w:val="00877FA3"/>
    <w:rsid w:val="008804C9"/>
    <w:rsid w:val="00880D84"/>
    <w:rsid w:val="00880E95"/>
    <w:rsid w:val="008810DF"/>
    <w:rsid w:val="008810FA"/>
    <w:rsid w:val="00881842"/>
    <w:rsid w:val="00881F28"/>
    <w:rsid w:val="00882589"/>
    <w:rsid w:val="008829DC"/>
    <w:rsid w:val="00882BB1"/>
    <w:rsid w:val="00882FE1"/>
    <w:rsid w:val="00883004"/>
    <w:rsid w:val="00883936"/>
    <w:rsid w:val="00883ED6"/>
    <w:rsid w:val="00884255"/>
    <w:rsid w:val="0088425B"/>
    <w:rsid w:val="00884AD8"/>
    <w:rsid w:val="00884CDF"/>
    <w:rsid w:val="00884DD3"/>
    <w:rsid w:val="0088579F"/>
    <w:rsid w:val="00885D5D"/>
    <w:rsid w:val="00885EC9"/>
    <w:rsid w:val="00885F46"/>
    <w:rsid w:val="00885F7A"/>
    <w:rsid w:val="00886223"/>
    <w:rsid w:val="0088651F"/>
    <w:rsid w:val="008871FA"/>
    <w:rsid w:val="008876DF"/>
    <w:rsid w:val="00887771"/>
    <w:rsid w:val="00887844"/>
    <w:rsid w:val="00887FEF"/>
    <w:rsid w:val="00890786"/>
    <w:rsid w:val="008907B2"/>
    <w:rsid w:val="00890BCD"/>
    <w:rsid w:val="00890E0D"/>
    <w:rsid w:val="00890F04"/>
    <w:rsid w:val="00890FBE"/>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663"/>
    <w:rsid w:val="00897F16"/>
    <w:rsid w:val="008A0173"/>
    <w:rsid w:val="008A0339"/>
    <w:rsid w:val="008A03A0"/>
    <w:rsid w:val="008A0473"/>
    <w:rsid w:val="008A04C7"/>
    <w:rsid w:val="008A1C65"/>
    <w:rsid w:val="008A1D27"/>
    <w:rsid w:val="008A1EA1"/>
    <w:rsid w:val="008A1FBC"/>
    <w:rsid w:val="008A24BD"/>
    <w:rsid w:val="008A294D"/>
    <w:rsid w:val="008A2AAE"/>
    <w:rsid w:val="008A2BFF"/>
    <w:rsid w:val="008A2F26"/>
    <w:rsid w:val="008A2FA0"/>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A7D2A"/>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7C3"/>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5448"/>
    <w:rsid w:val="008B5577"/>
    <w:rsid w:val="008B5BEB"/>
    <w:rsid w:val="008B60ED"/>
    <w:rsid w:val="008B66CB"/>
    <w:rsid w:val="008B6E5C"/>
    <w:rsid w:val="008C075A"/>
    <w:rsid w:val="008C0881"/>
    <w:rsid w:val="008C1161"/>
    <w:rsid w:val="008C1876"/>
    <w:rsid w:val="008C2236"/>
    <w:rsid w:val="008C2426"/>
    <w:rsid w:val="008C2453"/>
    <w:rsid w:val="008C26B4"/>
    <w:rsid w:val="008C2767"/>
    <w:rsid w:val="008C4B47"/>
    <w:rsid w:val="008C570A"/>
    <w:rsid w:val="008C59D5"/>
    <w:rsid w:val="008C5B10"/>
    <w:rsid w:val="008C6780"/>
    <w:rsid w:val="008C6970"/>
    <w:rsid w:val="008C698E"/>
    <w:rsid w:val="008C6C7A"/>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8F2"/>
    <w:rsid w:val="008F0BA6"/>
    <w:rsid w:val="008F0FC8"/>
    <w:rsid w:val="008F1CF8"/>
    <w:rsid w:val="008F2201"/>
    <w:rsid w:val="008F2A8C"/>
    <w:rsid w:val="008F3069"/>
    <w:rsid w:val="008F35F6"/>
    <w:rsid w:val="008F3D2D"/>
    <w:rsid w:val="008F3D7C"/>
    <w:rsid w:val="008F3DC9"/>
    <w:rsid w:val="008F3FCD"/>
    <w:rsid w:val="008F4107"/>
    <w:rsid w:val="008F46CD"/>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8E4"/>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D51"/>
    <w:rsid w:val="00903F0F"/>
    <w:rsid w:val="00903F59"/>
    <w:rsid w:val="009043F8"/>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3D"/>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46"/>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5F"/>
    <w:rsid w:val="0094376F"/>
    <w:rsid w:val="009438C4"/>
    <w:rsid w:val="00943B25"/>
    <w:rsid w:val="00944202"/>
    <w:rsid w:val="00944335"/>
    <w:rsid w:val="0094484A"/>
    <w:rsid w:val="00944AF4"/>
    <w:rsid w:val="00944B38"/>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80"/>
    <w:rsid w:val="00960CB6"/>
    <w:rsid w:val="00960D27"/>
    <w:rsid w:val="00960D4A"/>
    <w:rsid w:val="00961023"/>
    <w:rsid w:val="009612F1"/>
    <w:rsid w:val="00961685"/>
    <w:rsid w:val="009616FA"/>
    <w:rsid w:val="00961A61"/>
    <w:rsid w:val="00961B13"/>
    <w:rsid w:val="00961E6D"/>
    <w:rsid w:val="00961F21"/>
    <w:rsid w:val="009621FF"/>
    <w:rsid w:val="00962E65"/>
    <w:rsid w:val="0096392B"/>
    <w:rsid w:val="0096397B"/>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37D"/>
    <w:rsid w:val="00977852"/>
    <w:rsid w:val="009778AB"/>
    <w:rsid w:val="00980403"/>
    <w:rsid w:val="009804CB"/>
    <w:rsid w:val="009809DD"/>
    <w:rsid w:val="00980ACA"/>
    <w:rsid w:val="00980F14"/>
    <w:rsid w:val="00981BAF"/>
    <w:rsid w:val="00982314"/>
    <w:rsid w:val="0098257A"/>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F39"/>
    <w:rsid w:val="009924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61B"/>
    <w:rsid w:val="009A278F"/>
    <w:rsid w:val="009A301B"/>
    <w:rsid w:val="009A3183"/>
    <w:rsid w:val="009A3576"/>
    <w:rsid w:val="009A397B"/>
    <w:rsid w:val="009A3A6D"/>
    <w:rsid w:val="009A3AB5"/>
    <w:rsid w:val="009A3BA5"/>
    <w:rsid w:val="009A4AA9"/>
    <w:rsid w:val="009A516A"/>
    <w:rsid w:val="009A56A7"/>
    <w:rsid w:val="009A5DCA"/>
    <w:rsid w:val="009A6127"/>
    <w:rsid w:val="009A62DC"/>
    <w:rsid w:val="009A637B"/>
    <w:rsid w:val="009A6456"/>
    <w:rsid w:val="009A64A3"/>
    <w:rsid w:val="009A6C74"/>
    <w:rsid w:val="009A6C90"/>
    <w:rsid w:val="009A6EE7"/>
    <w:rsid w:val="009A7154"/>
    <w:rsid w:val="009A751E"/>
    <w:rsid w:val="009A78D1"/>
    <w:rsid w:val="009A7DFB"/>
    <w:rsid w:val="009A7E08"/>
    <w:rsid w:val="009B003C"/>
    <w:rsid w:val="009B107E"/>
    <w:rsid w:val="009B1823"/>
    <w:rsid w:val="009B2E47"/>
    <w:rsid w:val="009B35A8"/>
    <w:rsid w:val="009B3685"/>
    <w:rsid w:val="009B36B2"/>
    <w:rsid w:val="009B3745"/>
    <w:rsid w:val="009B3C79"/>
    <w:rsid w:val="009B3D47"/>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1E42"/>
    <w:rsid w:val="009C2811"/>
    <w:rsid w:val="009C281C"/>
    <w:rsid w:val="009C2AB0"/>
    <w:rsid w:val="009C35C7"/>
    <w:rsid w:val="009C3AFB"/>
    <w:rsid w:val="009C3D88"/>
    <w:rsid w:val="009C42A3"/>
    <w:rsid w:val="009C4595"/>
    <w:rsid w:val="009C4B76"/>
    <w:rsid w:val="009C4BC6"/>
    <w:rsid w:val="009C4BF3"/>
    <w:rsid w:val="009C520B"/>
    <w:rsid w:val="009C553E"/>
    <w:rsid w:val="009C5785"/>
    <w:rsid w:val="009C5874"/>
    <w:rsid w:val="009C6768"/>
    <w:rsid w:val="009C6894"/>
    <w:rsid w:val="009C6B3B"/>
    <w:rsid w:val="009C6B7B"/>
    <w:rsid w:val="009C6E93"/>
    <w:rsid w:val="009C73C4"/>
    <w:rsid w:val="009C75CC"/>
    <w:rsid w:val="009C7CE4"/>
    <w:rsid w:val="009C7F47"/>
    <w:rsid w:val="009D0361"/>
    <w:rsid w:val="009D0547"/>
    <w:rsid w:val="009D0720"/>
    <w:rsid w:val="009D091F"/>
    <w:rsid w:val="009D0C20"/>
    <w:rsid w:val="009D0C8D"/>
    <w:rsid w:val="009D1342"/>
    <w:rsid w:val="009D151C"/>
    <w:rsid w:val="009D15EA"/>
    <w:rsid w:val="009D15F7"/>
    <w:rsid w:val="009D1ED3"/>
    <w:rsid w:val="009D1F69"/>
    <w:rsid w:val="009D2118"/>
    <w:rsid w:val="009D22EA"/>
    <w:rsid w:val="009D2453"/>
    <w:rsid w:val="009D254F"/>
    <w:rsid w:val="009D2687"/>
    <w:rsid w:val="009D2CDE"/>
    <w:rsid w:val="009D394E"/>
    <w:rsid w:val="009D3B56"/>
    <w:rsid w:val="009D422B"/>
    <w:rsid w:val="009D4303"/>
    <w:rsid w:val="009D452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D7BD5"/>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87B"/>
    <w:rsid w:val="009F1933"/>
    <w:rsid w:val="009F20E6"/>
    <w:rsid w:val="009F2A94"/>
    <w:rsid w:val="009F2AAF"/>
    <w:rsid w:val="009F2E7E"/>
    <w:rsid w:val="009F3A4B"/>
    <w:rsid w:val="009F4196"/>
    <w:rsid w:val="009F41E1"/>
    <w:rsid w:val="009F4271"/>
    <w:rsid w:val="009F4375"/>
    <w:rsid w:val="009F4F05"/>
    <w:rsid w:val="009F5606"/>
    <w:rsid w:val="009F5CA4"/>
    <w:rsid w:val="009F6410"/>
    <w:rsid w:val="009F6457"/>
    <w:rsid w:val="009F7169"/>
    <w:rsid w:val="009F7883"/>
    <w:rsid w:val="009F7925"/>
    <w:rsid w:val="009F79BE"/>
    <w:rsid w:val="00A0018E"/>
    <w:rsid w:val="00A00197"/>
    <w:rsid w:val="00A00731"/>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449"/>
    <w:rsid w:val="00A23590"/>
    <w:rsid w:val="00A23921"/>
    <w:rsid w:val="00A23AE0"/>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54B"/>
    <w:rsid w:val="00A30703"/>
    <w:rsid w:val="00A30BAE"/>
    <w:rsid w:val="00A30DAF"/>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E28"/>
    <w:rsid w:val="00A45371"/>
    <w:rsid w:val="00A4555D"/>
    <w:rsid w:val="00A4570E"/>
    <w:rsid w:val="00A4579D"/>
    <w:rsid w:val="00A459CD"/>
    <w:rsid w:val="00A45A3B"/>
    <w:rsid w:val="00A45C5B"/>
    <w:rsid w:val="00A46FAD"/>
    <w:rsid w:val="00A47B47"/>
    <w:rsid w:val="00A47B4B"/>
    <w:rsid w:val="00A5044D"/>
    <w:rsid w:val="00A50B00"/>
    <w:rsid w:val="00A50D49"/>
    <w:rsid w:val="00A511FB"/>
    <w:rsid w:val="00A514EB"/>
    <w:rsid w:val="00A51AFD"/>
    <w:rsid w:val="00A51D04"/>
    <w:rsid w:val="00A521E0"/>
    <w:rsid w:val="00A524C8"/>
    <w:rsid w:val="00A5291D"/>
    <w:rsid w:val="00A52EDB"/>
    <w:rsid w:val="00A530C2"/>
    <w:rsid w:val="00A53791"/>
    <w:rsid w:val="00A5382D"/>
    <w:rsid w:val="00A54A90"/>
    <w:rsid w:val="00A54B0B"/>
    <w:rsid w:val="00A54D16"/>
    <w:rsid w:val="00A553DF"/>
    <w:rsid w:val="00A5579B"/>
    <w:rsid w:val="00A55877"/>
    <w:rsid w:val="00A559A9"/>
    <w:rsid w:val="00A55BB7"/>
    <w:rsid w:val="00A55D75"/>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AAF"/>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742"/>
    <w:rsid w:val="00A66851"/>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6F2F"/>
    <w:rsid w:val="00A770A5"/>
    <w:rsid w:val="00A7735F"/>
    <w:rsid w:val="00A8059D"/>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628"/>
    <w:rsid w:val="00A85661"/>
    <w:rsid w:val="00A85FFF"/>
    <w:rsid w:val="00A867E7"/>
    <w:rsid w:val="00A86A13"/>
    <w:rsid w:val="00A86F67"/>
    <w:rsid w:val="00A86FEF"/>
    <w:rsid w:val="00A8706A"/>
    <w:rsid w:val="00A870C4"/>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78"/>
    <w:rsid w:val="00A97DBD"/>
    <w:rsid w:val="00A97EF9"/>
    <w:rsid w:val="00AA0003"/>
    <w:rsid w:val="00AA1264"/>
    <w:rsid w:val="00AA158B"/>
    <w:rsid w:val="00AA1740"/>
    <w:rsid w:val="00AA1D12"/>
    <w:rsid w:val="00AA1EEC"/>
    <w:rsid w:val="00AA1F78"/>
    <w:rsid w:val="00AA210C"/>
    <w:rsid w:val="00AA29F2"/>
    <w:rsid w:val="00AA2CD8"/>
    <w:rsid w:val="00AA30A2"/>
    <w:rsid w:val="00AA3135"/>
    <w:rsid w:val="00AA32EC"/>
    <w:rsid w:val="00AA3E1D"/>
    <w:rsid w:val="00AA461D"/>
    <w:rsid w:val="00AA4C0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1B4"/>
    <w:rsid w:val="00AB1705"/>
    <w:rsid w:val="00AB18A7"/>
    <w:rsid w:val="00AB1A33"/>
    <w:rsid w:val="00AB2857"/>
    <w:rsid w:val="00AB2EB7"/>
    <w:rsid w:val="00AB30C4"/>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7E1"/>
    <w:rsid w:val="00AB583A"/>
    <w:rsid w:val="00AB642C"/>
    <w:rsid w:val="00AB644A"/>
    <w:rsid w:val="00AB6458"/>
    <w:rsid w:val="00AB69DA"/>
    <w:rsid w:val="00AB6CA0"/>
    <w:rsid w:val="00AB76D5"/>
    <w:rsid w:val="00AB7787"/>
    <w:rsid w:val="00AB78AC"/>
    <w:rsid w:val="00AB7913"/>
    <w:rsid w:val="00AC0169"/>
    <w:rsid w:val="00AC0CC3"/>
    <w:rsid w:val="00AC1281"/>
    <w:rsid w:val="00AC1525"/>
    <w:rsid w:val="00AC21BA"/>
    <w:rsid w:val="00AC22C7"/>
    <w:rsid w:val="00AC249D"/>
    <w:rsid w:val="00AC2799"/>
    <w:rsid w:val="00AC2D4E"/>
    <w:rsid w:val="00AC3084"/>
    <w:rsid w:val="00AC3431"/>
    <w:rsid w:val="00AC38E9"/>
    <w:rsid w:val="00AC4297"/>
    <w:rsid w:val="00AC42EB"/>
    <w:rsid w:val="00AC45D6"/>
    <w:rsid w:val="00AC4D1B"/>
    <w:rsid w:val="00AC4D53"/>
    <w:rsid w:val="00AC4D9E"/>
    <w:rsid w:val="00AC4E2E"/>
    <w:rsid w:val="00AC503F"/>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C22"/>
    <w:rsid w:val="00AE5E95"/>
    <w:rsid w:val="00AE6433"/>
    <w:rsid w:val="00AE6584"/>
    <w:rsid w:val="00AE69BD"/>
    <w:rsid w:val="00AE6D12"/>
    <w:rsid w:val="00AE723D"/>
    <w:rsid w:val="00AE7751"/>
    <w:rsid w:val="00AE7992"/>
    <w:rsid w:val="00AE7C42"/>
    <w:rsid w:val="00AF0FFE"/>
    <w:rsid w:val="00AF1414"/>
    <w:rsid w:val="00AF15C3"/>
    <w:rsid w:val="00AF19CD"/>
    <w:rsid w:val="00AF1F06"/>
    <w:rsid w:val="00AF25F3"/>
    <w:rsid w:val="00AF27C1"/>
    <w:rsid w:val="00AF28B0"/>
    <w:rsid w:val="00AF2A13"/>
    <w:rsid w:val="00AF2CE1"/>
    <w:rsid w:val="00AF2DED"/>
    <w:rsid w:val="00AF307C"/>
    <w:rsid w:val="00AF3560"/>
    <w:rsid w:val="00AF3C80"/>
    <w:rsid w:val="00AF3C8C"/>
    <w:rsid w:val="00AF4095"/>
    <w:rsid w:val="00AF41FC"/>
    <w:rsid w:val="00AF4447"/>
    <w:rsid w:val="00AF457C"/>
    <w:rsid w:val="00AF45EA"/>
    <w:rsid w:val="00AF4ABD"/>
    <w:rsid w:val="00AF52C2"/>
    <w:rsid w:val="00AF5363"/>
    <w:rsid w:val="00AF5F78"/>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9C9"/>
    <w:rsid w:val="00B10C84"/>
    <w:rsid w:val="00B10DF3"/>
    <w:rsid w:val="00B11882"/>
    <w:rsid w:val="00B11E29"/>
    <w:rsid w:val="00B12A8C"/>
    <w:rsid w:val="00B13003"/>
    <w:rsid w:val="00B137BE"/>
    <w:rsid w:val="00B13829"/>
    <w:rsid w:val="00B13F1F"/>
    <w:rsid w:val="00B1417B"/>
    <w:rsid w:val="00B14251"/>
    <w:rsid w:val="00B1478D"/>
    <w:rsid w:val="00B147CC"/>
    <w:rsid w:val="00B15141"/>
    <w:rsid w:val="00B151C6"/>
    <w:rsid w:val="00B1645B"/>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760"/>
    <w:rsid w:val="00B27D54"/>
    <w:rsid w:val="00B30205"/>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7F0"/>
    <w:rsid w:val="00B34C1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A61"/>
    <w:rsid w:val="00B45AC0"/>
    <w:rsid w:val="00B46501"/>
    <w:rsid w:val="00B47784"/>
    <w:rsid w:val="00B4783F"/>
    <w:rsid w:val="00B47858"/>
    <w:rsid w:val="00B47CEF"/>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5E11"/>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B85"/>
    <w:rsid w:val="00B61CFF"/>
    <w:rsid w:val="00B61F08"/>
    <w:rsid w:val="00B61F70"/>
    <w:rsid w:val="00B6237B"/>
    <w:rsid w:val="00B62894"/>
    <w:rsid w:val="00B62A18"/>
    <w:rsid w:val="00B62B5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708"/>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95B"/>
    <w:rsid w:val="00B77B57"/>
    <w:rsid w:val="00B77D8A"/>
    <w:rsid w:val="00B8053A"/>
    <w:rsid w:val="00B80795"/>
    <w:rsid w:val="00B80F5B"/>
    <w:rsid w:val="00B8103A"/>
    <w:rsid w:val="00B81578"/>
    <w:rsid w:val="00B81684"/>
    <w:rsid w:val="00B817F4"/>
    <w:rsid w:val="00B8191A"/>
    <w:rsid w:val="00B820AE"/>
    <w:rsid w:val="00B821AB"/>
    <w:rsid w:val="00B8230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117"/>
    <w:rsid w:val="00B91356"/>
    <w:rsid w:val="00B91E9D"/>
    <w:rsid w:val="00B922C4"/>
    <w:rsid w:val="00B926E0"/>
    <w:rsid w:val="00B92AD4"/>
    <w:rsid w:val="00B92BF1"/>
    <w:rsid w:val="00B932E1"/>
    <w:rsid w:val="00B93C36"/>
    <w:rsid w:val="00B94054"/>
    <w:rsid w:val="00B94253"/>
    <w:rsid w:val="00B9436E"/>
    <w:rsid w:val="00B946E7"/>
    <w:rsid w:val="00B94C6F"/>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A3E"/>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3EA"/>
    <w:rsid w:val="00BB365A"/>
    <w:rsid w:val="00BB3668"/>
    <w:rsid w:val="00BB37B0"/>
    <w:rsid w:val="00BB3C65"/>
    <w:rsid w:val="00BB3F4C"/>
    <w:rsid w:val="00BB4250"/>
    <w:rsid w:val="00BB4A42"/>
    <w:rsid w:val="00BB5075"/>
    <w:rsid w:val="00BB5321"/>
    <w:rsid w:val="00BB56F2"/>
    <w:rsid w:val="00BB56F5"/>
    <w:rsid w:val="00BB57E0"/>
    <w:rsid w:val="00BB5846"/>
    <w:rsid w:val="00BB6002"/>
    <w:rsid w:val="00BB61DC"/>
    <w:rsid w:val="00BB6258"/>
    <w:rsid w:val="00BB6431"/>
    <w:rsid w:val="00BB645D"/>
    <w:rsid w:val="00BB6472"/>
    <w:rsid w:val="00BB7109"/>
    <w:rsid w:val="00BB71EC"/>
    <w:rsid w:val="00BB724B"/>
    <w:rsid w:val="00BB740F"/>
    <w:rsid w:val="00BB7DB1"/>
    <w:rsid w:val="00BC09B2"/>
    <w:rsid w:val="00BC0AE6"/>
    <w:rsid w:val="00BC16BF"/>
    <w:rsid w:val="00BC1B4B"/>
    <w:rsid w:val="00BC201A"/>
    <w:rsid w:val="00BC2B85"/>
    <w:rsid w:val="00BC2BC7"/>
    <w:rsid w:val="00BC2F45"/>
    <w:rsid w:val="00BC344E"/>
    <w:rsid w:val="00BC38B8"/>
    <w:rsid w:val="00BC3CF8"/>
    <w:rsid w:val="00BC4B9C"/>
    <w:rsid w:val="00BC4E5E"/>
    <w:rsid w:val="00BC5181"/>
    <w:rsid w:val="00BC56C1"/>
    <w:rsid w:val="00BC5A77"/>
    <w:rsid w:val="00BC5CE2"/>
    <w:rsid w:val="00BC642E"/>
    <w:rsid w:val="00BC6742"/>
    <w:rsid w:val="00BC71C5"/>
    <w:rsid w:val="00BC7659"/>
    <w:rsid w:val="00BC779C"/>
    <w:rsid w:val="00BC791C"/>
    <w:rsid w:val="00BC7A2D"/>
    <w:rsid w:val="00BC7A42"/>
    <w:rsid w:val="00BC7E1D"/>
    <w:rsid w:val="00BC7E6E"/>
    <w:rsid w:val="00BD013E"/>
    <w:rsid w:val="00BD0383"/>
    <w:rsid w:val="00BD082C"/>
    <w:rsid w:val="00BD0FC4"/>
    <w:rsid w:val="00BD13ED"/>
    <w:rsid w:val="00BD140B"/>
    <w:rsid w:val="00BD1749"/>
    <w:rsid w:val="00BD17CE"/>
    <w:rsid w:val="00BD238C"/>
    <w:rsid w:val="00BD2A08"/>
    <w:rsid w:val="00BD2F55"/>
    <w:rsid w:val="00BD3837"/>
    <w:rsid w:val="00BD385B"/>
    <w:rsid w:val="00BD386B"/>
    <w:rsid w:val="00BD3C69"/>
    <w:rsid w:val="00BD3D7A"/>
    <w:rsid w:val="00BD3E27"/>
    <w:rsid w:val="00BD4355"/>
    <w:rsid w:val="00BD4A64"/>
    <w:rsid w:val="00BD5642"/>
    <w:rsid w:val="00BD5A26"/>
    <w:rsid w:val="00BD5A74"/>
    <w:rsid w:val="00BD5D4D"/>
    <w:rsid w:val="00BD6042"/>
    <w:rsid w:val="00BD614C"/>
    <w:rsid w:val="00BD6429"/>
    <w:rsid w:val="00BD6509"/>
    <w:rsid w:val="00BD689C"/>
    <w:rsid w:val="00BD6A22"/>
    <w:rsid w:val="00BD78B8"/>
    <w:rsid w:val="00BD7A82"/>
    <w:rsid w:val="00BD7F9E"/>
    <w:rsid w:val="00BE072F"/>
    <w:rsid w:val="00BE0C3B"/>
    <w:rsid w:val="00BE0CF6"/>
    <w:rsid w:val="00BE13B8"/>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E7D9E"/>
    <w:rsid w:val="00BF02E6"/>
    <w:rsid w:val="00BF0A66"/>
    <w:rsid w:val="00BF10D2"/>
    <w:rsid w:val="00BF10D6"/>
    <w:rsid w:val="00BF120B"/>
    <w:rsid w:val="00BF1309"/>
    <w:rsid w:val="00BF18B9"/>
    <w:rsid w:val="00BF19B1"/>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2C6"/>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7FB"/>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EF8"/>
    <w:rsid w:val="00C15111"/>
    <w:rsid w:val="00C15135"/>
    <w:rsid w:val="00C159ED"/>
    <w:rsid w:val="00C15C23"/>
    <w:rsid w:val="00C161CE"/>
    <w:rsid w:val="00C16386"/>
    <w:rsid w:val="00C165B2"/>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1D"/>
    <w:rsid w:val="00C21A9D"/>
    <w:rsid w:val="00C226CE"/>
    <w:rsid w:val="00C22DC7"/>
    <w:rsid w:val="00C232DD"/>
    <w:rsid w:val="00C2395B"/>
    <w:rsid w:val="00C23B0F"/>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83F"/>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2E36"/>
    <w:rsid w:val="00C43961"/>
    <w:rsid w:val="00C439F0"/>
    <w:rsid w:val="00C43CE7"/>
    <w:rsid w:val="00C4412A"/>
    <w:rsid w:val="00C44189"/>
    <w:rsid w:val="00C447FB"/>
    <w:rsid w:val="00C44A2C"/>
    <w:rsid w:val="00C44F96"/>
    <w:rsid w:val="00C44FF2"/>
    <w:rsid w:val="00C45377"/>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44"/>
    <w:rsid w:val="00C531B4"/>
    <w:rsid w:val="00C532F9"/>
    <w:rsid w:val="00C539B0"/>
    <w:rsid w:val="00C53E22"/>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1DA"/>
    <w:rsid w:val="00C71327"/>
    <w:rsid w:val="00C71468"/>
    <w:rsid w:val="00C723AF"/>
    <w:rsid w:val="00C723CA"/>
    <w:rsid w:val="00C72EF5"/>
    <w:rsid w:val="00C7322E"/>
    <w:rsid w:val="00C733ED"/>
    <w:rsid w:val="00C7357D"/>
    <w:rsid w:val="00C73BF6"/>
    <w:rsid w:val="00C74157"/>
    <w:rsid w:val="00C742A8"/>
    <w:rsid w:val="00C7448E"/>
    <w:rsid w:val="00C74527"/>
    <w:rsid w:val="00C74859"/>
    <w:rsid w:val="00C748E2"/>
    <w:rsid w:val="00C74B2A"/>
    <w:rsid w:val="00C75004"/>
    <w:rsid w:val="00C755E8"/>
    <w:rsid w:val="00C75970"/>
    <w:rsid w:val="00C75AC4"/>
    <w:rsid w:val="00C75C9D"/>
    <w:rsid w:val="00C76952"/>
    <w:rsid w:val="00C7731D"/>
    <w:rsid w:val="00C7799E"/>
    <w:rsid w:val="00C80441"/>
    <w:rsid w:val="00C80503"/>
    <w:rsid w:val="00C80547"/>
    <w:rsid w:val="00C80DB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08"/>
    <w:rsid w:val="00C927AB"/>
    <w:rsid w:val="00C92C2A"/>
    <w:rsid w:val="00C9318C"/>
    <w:rsid w:val="00C93297"/>
    <w:rsid w:val="00C93543"/>
    <w:rsid w:val="00C93A05"/>
    <w:rsid w:val="00C94072"/>
    <w:rsid w:val="00C945EC"/>
    <w:rsid w:val="00C94B58"/>
    <w:rsid w:val="00C94BBA"/>
    <w:rsid w:val="00C94DDB"/>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4E1"/>
    <w:rsid w:val="00CA5DA3"/>
    <w:rsid w:val="00CA6164"/>
    <w:rsid w:val="00CA7EF0"/>
    <w:rsid w:val="00CB01BC"/>
    <w:rsid w:val="00CB03CF"/>
    <w:rsid w:val="00CB047F"/>
    <w:rsid w:val="00CB059A"/>
    <w:rsid w:val="00CB11BD"/>
    <w:rsid w:val="00CB1368"/>
    <w:rsid w:val="00CB167F"/>
    <w:rsid w:val="00CB1CA2"/>
    <w:rsid w:val="00CB1DFE"/>
    <w:rsid w:val="00CB1F2A"/>
    <w:rsid w:val="00CB299C"/>
    <w:rsid w:val="00CB2BBA"/>
    <w:rsid w:val="00CB35ED"/>
    <w:rsid w:val="00CB37C7"/>
    <w:rsid w:val="00CB39EB"/>
    <w:rsid w:val="00CB41E7"/>
    <w:rsid w:val="00CB480A"/>
    <w:rsid w:val="00CB4FA5"/>
    <w:rsid w:val="00CB5008"/>
    <w:rsid w:val="00CB58DD"/>
    <w:rsid w:val="00CB6343"/>
    <w:rsid w:val="00CB6517"/>
    <w:rsid w:val="00CB67A5"/>
    <w:rsid w:val="00CB7600"/>
    <w:rsid w:val="00CB7648"/>
    <w:rsid w:val="00CB791E"/>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AF3"/>
    <w:rsid w:val="00CC3D8D"/>
    <w:rsid w:val="00CC3E8C"/>
    <w:rsid w:val="00CC400F"/>
    <w:rsid w:val="00CC4365"/>
    <w:rsid w:val="00CC4B6F"/>
    <w:rsid w:val="00CC4C5E"/>
    <w:rsid w:val="00CC4CD7"/>
    <w:rsid w:val="00CC4F58"/>
    <w:rsid w:val="00CC5565"/>
    <w:rsid w:val="00CC57AE"/>
    <w:rsid w:val="00CC5E58"/>
    <w:rsid w:val="00CC606C"/>
    <w:rsid w:val="00CC620F"/>
    <w:rsid w:val="00CC728B"/>
    <w:rsid w:val="00CC7356"/>
    <w:rsid w:val="00CC74D5"/>
    <w:rsid w:val="00CC7A2B"/>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740"/>
    <w:rsid w:val="00CE69F3"/>
    <w:rsid w:val="00CE6AD5"/>
    <w:rsid w:val="00CE6E24"/>
    <w:rsid w:val="00CE6F88"/>
    <w:rsid w:val="00CE7392"/>
    <w:rsid w:val="00CE7603"/>
    <w:rsid w:val="00CE76BD"/>
    <w:rsid w:val="00CE781A"/>
    <w:rsid w:val="00CF02AC"/>
    <w:rsid w:val="00CF04FA"/>
    <w:rsid w:val="00CF057C"/>
    <w:rsid w:val="00CF06E6"/>
    <w:rsid w:val="00CF1062"/>
    <w:rsid w:val="00CF13E4"/>
    <w:rsid w:val="00CF14AC"/>
    <w:rsid w:val="00CF18AB"/>
    <w:rsid w:val="00CF1AA6"/>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F02"/>
    <w:rsid w:val="00CF4F88"/>
    <w:rsid w:val="00CF595E"/>
    <w:rsid w:val="00CF5EE9"/>
    <w:rsid w:val="00CF61A3"/>
    <w:rsid w:val="00CF66DE"/>
    <w:rsid w:val="00CF6848"/>
    <w:rsid w:val="00CF6AF3"/>
    <w:rsid w:val="00CF6C9A"/>
    <w:rsid w:val="00CF6F33"/>
    <w:rsid w:val="00CF7005"/>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B3B"/>
    <w:rsid w:val="00D07D73"/>
    <w:rsid w:val="00D07DCA"/>
    <w:rsid w:val="00D07E5F"/>
    <w:rsid w:val="00D1023A"/>
    <w:rsid w:val="00D11672"/>
    <w:rsid w:val="00D11873"/>
    <w:rsid w:val="00D11FAE"/>
    <w:rsid w:val="00D12371"/>
    <w:rsid w:val="00D12440"/>
    <w:rsid w:val="00D1249E"/>
    <w:rsid w:val="00D125E4"/>
    <w:rsid w:val="00D126E6"/>
    <w:rsid w:val="00D126F8"/>
    <w:rsid w:val="00D128F5"/>
    <w:rsid w:val="00D12B75"/>
    <w:rsid w:val="00D13451"/>
    <w:rsid w:val="00D135C1"/>
    <w:rsid w:val="00D1376F"/>
    <w:rsid w:val="00D13820"/>
    <w:rsid w:val="00D13880"/>
    <w:rsid w:val="00D13ADC"/>
    <w:rsid w:val="00D13BBC"/>
    <w:rsid w:val="00D13F9F"/>
    <w:rsid w:val="00D14204"/>
    <w:rsid w:val="00D1552A"/>
    <w:rsid w:val="00D15D9D"/>
    <w:rsid w:val="00D1624D"/>
    <w:rsid w:val="00D1655E"/>
    <w:rsid w:val="00D17869"/>
    <w:rsid w:val="00D1792B"/>
    <w:rsid w:val="00D17F37"/>
    <w:rsid w:val="00D202D3"/>
    <w:rsid w:val="00D205FD"/>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7"/>
    <w:rsid w:val="00D33410"/>
    <w:rsid w:val="00D33418"/>
    <w:rsid w:val="00D33458"/>
    <w:rsid w:val="00D33AFC"/>
    <w:rsid w:val="00D33C0E"/>
    <w:rsid w:val="00D3410B"/>
    <w:rsid w:val="00D344C9"/>
    <w:rsid w:val="00D3568C"/>
    <w:rsid w:val="00D358B2"/>
    <w:rsid w:val="00D359BB"/>
    <w:rsid w:val="00D3609F"/>
    <w:rsid w:val="00D3610A"/>
    <w:rsid w:val="00D366C8"/>
    <w:rsid w:val="00D36726"/>
    <w:rsid w:val="00D368C6"/>
    <w:rsid w:val="00D36C8E"/>
    <w:rsid w:val="00D36D5A"/>
    <w:rsid w:val="00D3770D"/>
    <w:rsid w:val="00D37A26"/>
    <w:rsid w:val="00D37C2D"/>
    <w:rsid w:val="00D37E26"/>
    <w:rsid w:val="00D404CE"/>
    <w:rsid w:val="00D40D79"/>
    <w:rsid w:val="00D40E25"/>
    <w:rsid w:val="00D40E78"/>
    <w:rsid w:val="00D40F5C"/>
    <w:rsid w:val="00D40FB7"/>
    <w:rsid w:val="00D41009"/>
    <w:rsid w:val="00D41901"/>
    <w:rsid w:val="00D41CD0"/>
    <w:rsid w:val="00D421D9"/>
    <w:rsid w:val="00D42223"/>
    <w:rsid w:val="00D422E4"/>
    <w:rsid w:val="00D424E7"/>
    <w:rsid w:val="00D42B71"/>
    <w:rsid w:val="00D42CD1"/>
    <w:rsid w:val="00D42D5D"/>
    <w:rsid w:val="00D432BD"/>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3ABB"/>
    <w:rsid w:val="00D540D3"/>
    <w:rsid w:val="00D54370"/>
    <w:rsid w:val="00D5438E"/>
    <w:rsid w:val="00D54C59"/>
    <w:rsid w:val="00D54D88"/>
    <w:rsid w:val="00D5521C"/>
    <w:rsid w:val="00D55432"/>
    <w:rsid w:val="00D554E6"/>
    <w:rsid w:val="00D55723"/>
    <w:rsid w:val="00D55B68"/>
    <w:rsid w:val="00D55BD5"/>
    <w:rsid w:val="00D55C37"/>
    <w:rsid w:val="00D56330"/>
    <w:rsid w:val="00D563C2"/>
    <w:rsid w:val="00D56608"/>
    <w:rsid w:val="00D56810"/>
    <w:rsid w:val="00D56C31"/>
    <w:rsid w:val="00D56D65"/>
    <w:rsid w:val="00D5729A"/>
    <w:rsid w:val="00D572B2"/>
    <w:rsid w:val="00D57449"/>
    <w:rsid w:val="00D57C20"/>
    <w:rsid w:val="00D57F0A"/>
    <w:rsid w:val="00D57F9F"/>
    <w:rsid w:val="00D60207"/>
    <w:rsid w:val="00D6038F"/>
    <w:rsid w:val="00D6041F"/>
    <w:rsid w:val="00D60BCB"/>
    <w:rsid w:val="00D60C1A"/>
    <w:rsid w:val="00D60CB2"/>
    <w:rsid w:val="00D60CE3"/>
    <w:rsid w:val="00D60DD4"/>
    <w:rsid w:val="00D60DDB"/>
    <w:rsid w:val="00D610FA"/>
    <w:rsid w:val="00D61697"/>
    <w:rsid w:val="00D62243"/>
    <w:rsid w:val="00D6278F"/>
    <w:rsid w:val="00D62949"/>
    <w:rsid w:val="00D629D3"/>
    <w:rsid w:val="00D62DEC"/>
    <w:rsid w:val="00D62E00"/>
    <w:rsid w:val="00D62F47"/>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329"/>
    <w:rsid w:val="00D667E0"/>
    <w:rsid w:val="00D66B6D"/>
    <w:rsid w:val="00D66C66"/>
    <w:rsid w:val="00D66DAA"/>
    <w:rsid w:val="00D67241"/>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CCB"/>
    <w:rsid w:val="00D75E85"/>
    <w:rsid w:val="00D75F68"/>
    <w:rsid w:val="00D76283"/>
    <w:rsid w:val="00D7643F"/>
    <w:rsid w:val="00D76590"/>
    <w:rsid w:val="00D769F0"/>
    <w:rsid w:val="00D76E0D"/>
    <w:rsid w:val="00D76E83"/>
    <w:rsid w:val="00D771C9"/>
    <w:rsid w:val="00D776F1"/>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5D16"/>
    <w:rsid w:val="00D86752"/>
    <w:rsid w:val="00D86ACF"/>
    <w:rsid w:val="00D86B37"/>
    <w:rsid w:val="00D86EF6"/>
    <w:rsid w:val="00D87154"/>
    <w:rsid w:val="00D8778A"/>
    <w:rsid w:val="00D8781B"/>
    <w:rsid w:val="00D91009"/>
    <w:rsid w:val="00D9120D"/>
    <w:rsid w:val="00D9126A"/>
    <w:rsid w:val="00D912DF"/>
    <w:rsid w:val="00D91330"/>
    <w:rsid w:val="00D919F7"/>
    <w:rsid w:val="00D91AEE"/>
    <w:rsid w:val="00D91B8D"/>
    <w:rsid w:val="00D91F8C"/>
    <w:rsid w:val="00D92108"/>
    <w:rsid w:val="00D92265"/>
    <w:rsid w:val="00D9230B"/>
    <w:rsid w:val="00D92558"/>
    <w:rsid w:val="00D92633"/>
    <w:rsid w:val="00D92C75"/>
    <w:rsid w:val="00D92CBC"/>
    <w:rsid w:val="00D92D6A"/>
    <w:rsid w:val="00D92F60"/>
    <w:rsid w:val="00D92FD3"/>
    <w:rsid w:val="00D931F2"/>
    <w:rsid w:val="00D938C1"/>
    <w:rsid w:val="00D938CE"/>
    <w:rsid w:val="00D93EF4"/>
    <w:rsid w:val="00D94909"/>
    <w:rsid w:val="00D94BB0"/>
    <w:rsid w:val="00D94FF3"/>
    <w:rsid w:val="00D95322"/>
    <w:rsid w:val="00D955B0"/>
    <w:rsid w:val="00D957C0"/>
    <w:rsid w:val="00D9590E"/>
    <w:rsid w:val="00D95B27"/>
    <w:rsid w:val="00D95BC2"/>
    <w:rsid w:val="00D95BFF"/>
    <w:rsid w:val="00D95F45"/>
    <w:rsid w:val="00D96AD5"/>
    <w:rsid w:val="00D97663"/>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2E4B"/>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038"/>
    <w:rsid w:val="00DB0167"/>
    <w:rsid w:val="00DB0564"/>
    <w:rsid w:val="00DB0D5D"/>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70B3"/>
    <w:rsid w:val="00DB749A"/>
    <w:rsid w:val="00DB7E8C"/>
    <w:rsid w:val="00DC0307"/>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4D1"/>
    <w:rsid w:val="00DD3565"/>
    <w:rsid w:val="00DD370F"/>
    <w:rsid w:val="00DD39F8"/>
    <w:rsid w:val="00DD3A5A"/>
    <w:rsid w:val="00DD4673"/>
    <w:rsid w:val="00DD4714"/>
    <w:rsid w:val="00DD49D3"/>
    <w:rsid w:val="00DD4E70"/>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8B1"/>
    <w:rsid w:val="00DE4B0C"/>
    <w:rsid w:val="00DE58DA"/>
    <w:rsid w:val="00DE5FDA"/>
    <w:rsid w:val="00DE61AA"/>
    <w:rsid w:val="00DE61F7"/>
    <w:rsid w:val="00DE7025"/>
    <w:rsid w:val="00DE752E"/>
    <w:rsid w:val="00DE7577"/>
    <w:rsid w:val="00DE7586"/>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734"/>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4ED2"/>
    <w:rsid w:val="00E05A43"/>
    <w:rsid w:val="00E05FC4"/>
    <w:rsid w:val="00E0666A"/>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933"/>
    <w:rsid w:val="00E12A5A"/>
    <w:rsid w:val="00E12AF0"/>
    <w:rsid w:val="00E13528"/>
    <w:rsid w:val="00E136AE"/>
    <w:rsid w:val="00E139D0"/>
    <w:rsid w:val="00E142B8"/>
    <w:rsid w:val="00E143F1"/>
    <w:rsid w:val="00E145A7"/>
    <w:rsid w:val="00E145E0"/>
    <w:rsid w:val="00E14799"/>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C7C"/>
    <w:rsid w:val="00E24D56"/>
    <w:rsid w:val="00E24ECA"/>
    <w:rsid w:val="00E250DB"/>
    <w:rsid w:val="00E25315"/>
    <w:rsid w:val="00E25334"/>
    <w:rsid w:val="00E25962"/>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3F0"/>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86D"/>
    <w:rsid w:val="00E43F1E"/>
    <w:rsid w:val="00E4466A"/>
    <w:rsid w:val="00E447D5"/>
    <w:rsid w:val="00E45041"/>
    <w:rsid w:val="00E450D8"/>
    <w:rsid w:val="00E452D0"/>
    <w:rsid w:val="00E454A3"/>
    <w:rsid w:val="00E45A9D"/>
    <w:rsid w:val="00E460A1"/>
    <w:rsid w:val="00E463A2"/>
    <w:rsid w:val="00E46474"/>
    <w:rsid w:val="00E46635"/>
    <w:rsid w:val="00E46BC0"/>
    <w:rsid w:val="00E46CC9"/>
    <w:rsid w:val="00E47642"/>
    <w:rsid w:val="00E47D5F"/>
    <w:rsid w:val="00E47D96"/>
    <w:rsid w:val="00E5037A"/>
    <w:rsid w:val="00E508D6"/>
    <w:rsid w:val="00E509A3"/>
    <w:rsid w:val="00E50ADD"/>
    <w:rsid w:val="00E515A3"/>
    <w:rsid w:val="00E51A1D"/>
    <w:rsid w:val="00E51E23"/>
    <w:rsid w:val="00E523F3"/>
    <w:rsid w:val="00E52F76"/>
    <w:rsid w:val="00E5315C"/>
    <w:rsid w:val="00E534EA"/>
    <w:rsid w:val="00E538E0"/>
    <w:rsid w:val="00E541FA"/>
    <w:rsid w:val="00E547DF"/>
    <w:rsid w:val="00E54AE9"/>
    <w:rsid w:val="00E54D33"/>
    <w:rsid w:val="00E5530C"/>
    <w:rsid w:val="00E56028"/>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C6B"/>
    <w:rsid w:val="00E630F7"/>
    <w:rsid w:val="00E631DF"/>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952"/>
    <w:rsid w:val="00E719E4"/>
    <w:rsid w:val="00E71D91"/>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77FD8"/>
    <w:rsid w:val="00E8016D"/>
    <w:rsid w:val="00E810EC"/>
    <w:rsid w:val="00E8112C"/>
    <w:rsid w:val="00E81587"/>
    <w:rsid w:val="00E81645"/>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B19"/>
    <w:rsid w:val="00E85E7A"/>
    <w:rsid w:val="00E86057"/>
    <w:rsid w:val="00E861F7"/>
    <w:rsid w:val="00E86647"/>
    <w:rsid w:val="00E86BF7"/>
    <w:rsid w:val="00E87096"/>
    <w:rsid w:val="00E87182"/>
    <w:rsid w:val="00E879F0"/>
    <w:rsid w:val="00E87AE6"/>
    <w:rsid w:val="00E87BC7"/>
    <w:rsid w:val="00E90278"/>
    <w:rsid w:val="00E9073B"/>
    <w:rsid w:val="00E9084B"/>
    <w:rsid w:val="00E91139"/>
    <w:rsid w:val="00E915E1"/>
    <w:rsid w:val="00E919F0"/>
    <w:rsid w:val="00E91BF2"/>
    <w:rsid w:val="00E91DDE"/>
    <w:rsid w:val="00E91E61"/>
    <w:rsid w:val="00E920B8"/>
    <w:rsid w:val="00E92166"/>
    <w:rsid w:val="00E924C7"/>
    <w:rsid w:val="00E9281F"/>
    <w:rsid w:val="00E92F0A"/>
    <w:rsid w:val="00E930CC"/>
    <w:rsid w:val="00E93168"/>
    <w:rsid w:val="00E93402"/>
    <w:rsid w:val="00E9346A"/>
    <w:rsid w:val="00E937E7"/>
    <w:rsid w:val="00E939E4"/>
    <w:rsid w:val="00E93A7A"/>
    <w:rsid w:val="00E93B3D"/>
    <w:rsid w:val="00E93D80"/>
    <w:rsid w:val="00E93FEB"/>
    <w:rsid w:val="00E9406D"/>
    <w:rsid w:val="00E94307"/>
    <w:rsid w:val="00E94762"/>
    <w:rsid w:val="00E94B0E"/>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3002"/>
    <w:rsid w:val="00EA3641"/>
    <w:rsid w:val="00EA3D67"/>
    <w:rsid w:val="00EA3DB9"/>
    <w:rsid w:val="00EA430C"/>
    <w:rsid w:val="00EA475F"/>
    <w:rsid w:val="00EA4A36"/>
    <w:rsid w:val="00EA4BB4"/>
    <w:rsid w:val="00EA5029"/>
    <w:rsid w:val="00EA5335"/>
    <w:rsid w:val="00EA630B"/>
    <w:rsid w:val="00EA6D78"/>
    <w:rsid w:val="00EA6E29"/>
    <w:rsid w:val="00EA6F61"/>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406"/>
    <w:rsid w:val="00EB6721"/>
    <w:rsid w:val="00EB6C51"/>
    <w:rsid w:val="00EB6C53"/>
    <w:rsid w:val="00EB720A"/>
    <w:rsid w:val="00EB7439"/>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4F7"/>
    <w:rsid w:val="00ED58F2"/>
    <w:rsid w:val="00ED6100"/>
    <w:rsid w:val="00ED6E4E"/>
    <w:rsid w:val="00ED6FAC"/>
    <w:rsid w:val="00ED7BAF"/>
    <w:rsid w:val="00EE0318"/>
    <w:rsid w:val="00EE0800"/>
    <w:rsid w:val="00EE08BC"/>
    <w:rsid w:val="00EE0935"/>
    <w:rsid w:val="00EE09EA"/>
    <w:rsid w:val="00EE0A49"/>
    <w:rsid w:val="00EE15A8"/>
    <w:rsid w:val="00EE15CA"/>
    <w:rsid w:val="00EE18BB"/>
    <w:rsid w:val="00EE1938"/>
    <w:rsid w:val="00EE1CDA"/>
    <w:rsid w:val="00EE24B7"/>
    <w:rsid w:val="00EE2AAB"/>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E9F"/>
    <w:rsid w:val="00EF4F32"/>
    <w:rsid w:val="00EF5326"/>
    <w:rsid w:val="00EF57F7"/>
    <w:rsid w:val="00EF5861"/>
    <w:rsid w:val="00EF61C2"/>
    <w:rsid w:val="00EF6EF5"/>
    <w:rsid w:val="00EF6F6C"/>
    <w:rsid w:val="00EF71EE"/>
    <w:rsid w:val="00EF7878"/>
    <w:rsid w:val="00EF7C7D"/>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A87"/>
    <w:rsid w:val="00F02B5B"/>
    <w:rsid w:val="00F0301D"/>
    <w:rsid w:val="00F032DF"/>
    <w:rsid w:val="00F0372A"/>
    <w:rsid w:val="00F0388F"/>
    <w:rsid w:val="00F03891"/>
    <w:rsid w:val="00F03B1F"/>
    <w:rsid w:val="00F041A5"/>
    <w:rsid w:val="00F046FD"/>
    <w:rsid w:val="00F04D51"/>
    <w:rsid w:val="00F05EED"/>
    <w:rsid w:val="00F05F00"/>
    <w:rsid w:val="00F06F02"/>
    <w:rsid w:val="00F07CD5"/>
    <w:rsid w:val="00F10437"/>
    <w:rsid w:val="00F10465"/>
    <w:rsid w:val="00F10864"/>
    <w:rsid w:val="00F10BB6"/>
    <w:rsid w:val="00F1135C"/>
    <w:rsid w:val="00F1165E"/>
    <w:rsid w:val="00F11CF5"/>
    <w:rsid w:val="00F12056"/>
    <w:rsid w:val="00F12B3D"/>
    <w:rsid w:val="00F13242"/>
    <w:rsid w:val="00F13555"/>
    <w:rsid w:val="00F13963"/>
    <w:rsid w:val="00F1403E"/>
    <w:rsid w:val="00F140FE"/>
    <w:rsid w:val="00F1415B"/>
    <w:rsid w:val="00F14FB4"/>
    <w:rsid w:val="00F15C93"/>
    <w:rsid w:val="00F1604E"/>
    <w:rsid w:val="00F165FF"/>
    <w:rsid w:val="00F16BB1"/>
    <w:rsid w:val="00F175B3"/>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B9"/>
    <w:rsid w:val="00F23BD0"/>
    <w:rsid w:val="00F23D7A"/>
    <w:rsid w:val="00F23FCA"/>
    <w:rsid w:val="00F2456B"/>
    <w:rsid w:val="00F24A57"/>
    <w:rsid w:val="00F24D96"/>
    <w:rsid w:val="00F24F4D"/>
    <w:rsid w:val="00F24FA0"/>
    <w:rsid w:val="00F25157"/>
    <w:rsid w:val="00F25EB4"/>
    <w:rsid w:val="00F25F62"/>
    <w:rsid w:val="00F2617C"/>
    <w:rsid w:val="00F2643A"/>
    <w:rsid w:val="00F266B2"/>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387F"/>
    <w:rsid w:val="00F33A6E"/>
    <w:rsid w:val="00F34286"/>
    <w:rsid w:val="00F342E5"/>
    <w:rsid w:val="00F3437F"/>
    <w:rsid w:val="00F34483"/>
    <w:rsid w:val="00F346BC"/>
    <w:rsid w:val="00F3521B"/>
    <w:rsid w:val="00F354AF"/>
    <w:rsid w:val="00F35561"/>
    <w:rsid w:val="00F35698"/>
    <w:rsid w:val="00F35865"/>
    <w:rsid w:val="00F35E92"/>
    <w:rsid w:val="00F360BA"/>
    <w:rsid w:val="00F366CE"/>
    <w:rsid w:val="00F369FF"/>
    <w:rsid w:val="00F36BF8"/>
    <w:rsid w:val="00F372E5"/>
    <w:rsid w:val="00F377A2"/>
    <w:rsid w:val="00F378E2"/>
    <w:rsid w:val="00F37922"/>
    <w:rsid w:val="00F37AEF"/>
    <w:rsid w:val="00F37BD8"/>
    <w:rsid w:val="00F37DC6"/>
    <w:rsid w:val="00F402CB"/>
    <w:rsid w:val="00F419D1"/>
    <w:rsid w:val="00F41D1F"/>
    <w:rsid w:val="00F42910"/>
    <w:rsid w:val="00F42C2B"/>
    <w:rsid w:val="00F43A8E"/>
    <w:rsid w:val="00F4416D"/>
    <w:rsid w:val="00F44833"/>
    <w:rsid w:val="00F458F5"/>
    <w:rsid w:val="00F45B82"/>
    <w:rsid w:val="00F46694"/>
    <w:rsid w:val="00F467B0"/>
    <w:rsid w:val="00F4683A"/>
    <w:rsid w:val="00F46E40"/>
    <w:rsid w:val="00F46F8B"/>
    <w:rsid w:val="00F47132"/>
    <w:rsid w:val="00F47365"/>
    <w:rsid w:val="00F47728"/>
    <w:rsid w:val="00F47A84"/>
    <w:rsid w:val="00F47AF4"/>
    <w:rsid w:val="00F47AFE"/>
    <w:rsid w:val="00F47CBA"/>
    <w:rsid w:val="00F47CF5"/>
    <w:rsid w:val="00F50020"/>
    <w:rsid w:val="00F50202"/>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893"/>
    <w:rsid w:val="00F71976"/>
    <w:rsid w:val="00F71F79"/>
    <w:rsid w:val="00F721A1"/>
    <w:rsid w:val="00F721B3"/>
    <w:rsid w:val="00F724E3"/>
    <w:rsid w:val="00F727AA"/>
    <w:rsid w:val="00F729F2"/>
    <w:rsid w:val="00F72C94"/>
    <w:rsid w:val="00F73F43"/>
    <w:rsid w:val="00F74664"/>
    <w:rsid w:val="00F74791"/>
    <w:rsid w:val="00F747FD"/>
    <w:rsid w:val="00F74A7A"/>
    <w:rsid w:val="00F75C0B"/>
    <w:rsid w:val="00F763DF"/>
    <w:rsid w:val="00F76AEF"/>
    <w:rsid w:val="00F77028"/>
    <w:rsid w:val="00F7792A"/>
    <w:rsid w:val="00F77B12"/>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9D7"/>
    <w:rsid w:val="00F84A2F"/>
    <w:rsid w:val="00F84BAB"/>
    <w:rsid w:val="00F850EB"/>
    <w:rsid w:val="00F855CB"/>
    <w:rsid w:val="00F85744"/>
    <w:rsid w:val="00F86165"/>
    <w:rsid w:val="00F862CA"/>
    <w:rsid w:val="00F863EB"/>
    <w:rsid w:val="00F86AEA"/>
    <w:rsid w:val="00F86B20"/>
    <w:rsid w:val="00F86C43"/>
    <w:rsid w:val="00F8718E"/>
    <w:rsid w:val="00F87201"/>
    <w:rsid w:val="00F87317"/>
    <w:rsid w:val="00F876DC"/>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2ECD"/>
    <w:rsid w:val="00F939E7"/>
    <w:rsid w:val="00F93A3D"/>
    <w:rsid w:val="00F93A5F"/>
    <w:rsid w:val="00F93CFF"/>
    <w:rsid w:val="00F94003"/>
    <w:rsid w:val="00F9458D"/>
    <w:rsid w:val="00F945E2"/>
    <w:rsid w:val="00F94737"/>
    <w:rsid w:val="00F9495D"/>
    <w:rsid w:val="00F94D8B"/>
    <w:rsid w:val="00F95013"/>
    <w:rsid w:val="00F951BD"/>
    <w:rsid w:val="00F9580F"/>
    <w:rsid w:val="00F9590D"/>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AB0"/>
    <w:rsid w:val="00FA33A2"/>
    <w:rsid w:val="00FA34B0"/>
    <w:rsid w:val="00FA36F5"/>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C92"/>
    <w:rsid w:val="00FA6EC7"/>
    <w:rsid w:val="00FA7081"/>
    <w:rsid w:val="00FA7936"/>
    <w:rsid w:val="00FA7A20"/>
    <w:rsid w:val="00FA7AA6"/>
    <w:rsid w:val="00FA7C04"/>
    <w:rsid w:val="00FB0443"/>
    <w:rsid w:val="00FB0540"/>
    <w:rsid w:val="00FB15D5"/>
    <w:rsid w:val="00FB18E8"/>
    <w:rsid w:val="00FB19D8"/>
    <w:rsid w:val="00FB1F61"/>
    <w:rsid w:val="00FB22E5"/>
    <w:rsid w:val="00FB2663"/>
    <w:rsid w:val="00FB2864"/>
    <w:rsid w:val="00FB2F94"/>
    <w:rsid w:val="00FB2FA6"/>
    <w:rsid w:val="00FB365F"/>
    <w:rsid w:val="00FB3B8C"/>
    <w:rsid w:val="00FB3BF0"/>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1E4A"/>
    <w:rsid w:val="00FC22FE"/>
    <w:rsid w:val="00FC23FA"/>
    <w:rsid w:val="00FC2742"/>
    <w:rsid w:val="00FC37F0"/>
    <w:rsid w:val="00FC3BBC"/>
    <w:rsid w:val="00FC3EEB"/>
    <w:rsid w:val="00FC4278"/>
    <w:rsid w:val="00FC4423"/>
    <w:rsid w:val="00FC47CD"/>
    <w:rsid w:val="00FC47D1"/>
    <w:rsid w:val="00FC4CA4"/>
    <w:rsid w:val="00FC4EBD"/>
    <w:rsid w:val="00FC4ED1"/>
    <w:rsid w:val="00FC545C"/>
    <w:rsid w:val="00FC553E"/>
    <w:rsid w:val="00FC58B2"/>
    <w:rsid w:val="00FC65A0"/>
    <w:rsid w:val="00FC6B41"/>
    <w:rsid w:val="00FC6D8C"/>
    <w:rsid w:val="00FC791E"/>
    <w:rsid w:val="00FC7D3B"/>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2FE"/>
    <w:rsid w:val="00FE249E"/>
    <w:rsid w:val="00FE2B7B"/>
    <w:rsid w:val="00FE3100"/>
    <w:rsid w:val="00FE3768"/>
    <w:rsid w:val="00FE3D47"/>
    <w:rsid w:val="00FE3F67"/>
    <w:rsid w:val="00FE42C4"/>
    <w:rsid w:val="00FE47B0"/>
    <w:rsid w:val="00FE5172"/>
    <w:rsid w:val="00FE5236"/>
    <w:rsid w:val="00FE5977"/>
    <w:rsid w:val="00FE5CB2"/>
    <w:rsid w:val="00FE64A7"/>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A88"/>
    <w:rsid w:val="00FF37C5"/>
    <w:rsid w:val="00FF3A12"/>
    <w:rsid w:val="00FF3A5A"/>
    <w:rsid w:val="00FF3CFC"/>
    <w:rsid w:val="00FF4263"/>
    <w:rsid w:val="00FF43AF"/>
    <w:rsid w:val="00FF48E0"/>
    <w:rsid w:val="00FF4BC3"/>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63033F38"/>
    <w:rsid w:val="7FD6D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link w:val="TAHCar"/>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TAHCar">
    <w:name w:val="TAH Car"/>
    <w:link w:val="TAH"/>
    <w:locked/>
    <w:rsid w:val="00E5530C"/>
    <w:rPr>
      <w:rFonts w:ascii="Arial" w:hAnsi="Arial"/>
      <w:b/>
      <w:sz w:val="18"/>
      <w:lang w:eastAsia="en-US"/>
    </w:rPr>
  </w:style>
  <w:style w:type="paragraph" w:customStyle="1" w:styleId="RAN1bullet1">
    <w:name w:val="RAN1 bullet1"/>
    <w:basedOn w:val="Normal"/>
    <w:link w:val="RAN1bullet1Char"/>
    <w:qFormat/>
    <w:rsid w:val="00FC1E4A"/>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FC1E4A"/>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FC1E4A"/>
    <w:rPr>
      <w:rFonts w:ascii="Times" w:eastAsia="Batang" w:hAnsi="Times"/>
      <w:szCs w:val="24"/>
      <w:lang w:val="en-GB" w:eastAsia="x-none"/>
    </w:rPr>
  </w:style>
  <w:style w:type="character" w:customStyle="1" w:styleId="RAN1bullet2Char">
    <w:name w:val="RAN1 bullet2 Char"/>
    <w:link w:val="RAN1bullet2"/>
    <w:rsid w:val="00FC1E4A"/>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64641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43830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7889528">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794202">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53354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71356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0603886">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HR33RHYHUWRF-4-6463</_dlc_DocId>
    <_dlc_DocIdUrl xmlns="c06861ca-3f08-4d07-bff7-bb15bac121f4">
      <Url>https://projects.qualcomm.com/sites/pentari/_layouts/15/DocIdRedir.aspx?ID=HR33RHYHUWRF-4-6463</Url>
      <Description>HR33RHYHUWRF-4-6463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3CF1E-E289-4EA1-8C94-7D8AF0A8C553}">
  <ds:schemaRefs>
    <ds:schemaRef ds:uri="c06861ca-3f08-4d07-bff7-bb15bac121f4"/>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054DD0B1-DB05-4963-BBC3-9BBCBF245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313</TotalTime>
  <Pages>5</Pages>
  <Words>1412</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Qualcomm</cp:lastModifiedBy>
  <cp:revision>321</cp:revision>
  <cp:lastPrinted>2014-11-07T05:38:00Z</cp:lastPrinted>
  <dcterms:created xsi:type="dcterms:W3CDTF">2018-02-09T19:36:00Z</dcterms:created>
  <dcterms:modified xsi:type="dcterms:W3CDTF">2018-02-17T05:48:00Z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f92cb96c-a8a7-423b-b83d-34447b332829</vt:lpwstr>
  </property>
  <property fmtid="{D5CDD505-2E9C-101B-9397-08002B2CF9AE}" pid="3" name="ContentTypeId">
    <vt:lpwstr>0x010100BC29BFD66497B943AA3B102F0C7B1355</vt:lpwstr>
  </property>
  <property fmtid="{D5CDD505-2E9C-101B-9397-08002B2CF9AE}" pid="4" name="_NewReviewCycle">
    <vt:lpwstr/>
  </property>
</Properties>
</file>